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5EA60" w14:textId="45B8CC16" w:rsidR="003D3FA6" w:rsidRPr="007F43F3" w:rsidRDefault="001C6583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7F43F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D7A4BCC" wp14:editId="37BAA8DA">
            <wp:extent cx="2701637" cy="858602"/>
            <wp:effectExtent l="0" t="0" r="3810" b="0"/>
            <wp:docPr id="1" name="Obraz 1" descr="https://intranet.bank.bps.corp/Data/Files/_public/z-departamentow/zespol-komunikacji/standardy-identyfikacji-wizualne/logo/bank-bps/bank-bps---grupa-przekonwertowan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bank.bps.corp/Data/Files/_public/z-departamentow/zespol-komunikacji/standardy-identyfikacji-wizualne/logo/bank-bps/bank-bps---grupa-przekonwertowany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55" cy="87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61C9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2ED07B4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4A4D5A42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148C75F6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6B962BFE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7B229001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77FB6362" w14:textId="18C4417F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02208B89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595ADA9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4A33EA4A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44AFE4B6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2AE5ED10" w14:textId="10C7462A" w:rsidR="009726BF" w:rsidRPr="007F43F3" w:rsidRDefault="00B608E0" w:rsidP="007F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41292103"/>
      <w:r w:rsidRPr="007F43F3">
        <w:rPr>
          <w:rFonts w:ascii="Times New Roman" w:hAnsi="Times New Roman" w:cs="Times New Roman"/>
          <w:b/>
          <w:sz w:val="28"/>
        </w:rPr>
        <w:t xml:space="preserve">Procedura </w:t>
      </w:r>
      <w:r w:rsidR="003E000D" w:rsidRPr="007F43F3">
        <w:rPr>
          <w:rFonts w:ascii="Times New Roman" w:hAnsi="Times New Roman" w:cs="Times New Roman"/>
          <w:b/>
          <w:sz w:val="28"/>
        </w:rPr>
        <w:t xml:space="preserve">rozpatrywania </w:t>
      </w:r>
      <w:r w:rsidR="00872E62" w:rsidRPr="007F43F3">
        <w:rPr>
          <w:rFonts w:ascii="Times New Roman" w:hAnsi="Times New Roman" w:cs="Times New Roman"/>
          <w:b/>
          <w:sz w:val="28"/>
        </w:rPr>
        <w:t>zgłoszeń</w:t>
      </w:r>
      <w:r w:rsidR="003E000D" w:rsidRPr="007F43F3">
        <w:rPr>
          <w:rFonts w:ascii="Times New Roman" w:hAnsi="Times New Roman" w:cs="Times New Roman"/>
          <w:b/>
          <w:sz w:val="28"/>
        </w:rPr>
        <w:t xml:space="preserve"> Przedsiębiorców </w:t>
      </w:r>
      <w:r w:rsidR="00DA55BD" w:rsidRPr="007F43F3">
        <w:rPr>
          <w:rFonts w:ascii="Times New Roman" w:hAnsi="Times New Roman" w:cs="Times New Roman"/>
          <w:b/>
          <w:sz w:val="28"/>
        </w:rPr>
        <w:t>w toku postępowania wyjaśniającego dotyczącego Oświadczenia o Rozliczeniu</w:t>
      </w:r>
      <w:r w:rsidR="003E000D" w:rsidRPr="007F43F3">
        <w:rPr>
          <w:rFonts w:ascii="Times New Roman" w:hAnsi="Times New Roman" w:cs="Times New Roman"/>
          <w:b/>
          <w:sz w:val="28"/>
        </w:rPr>
        <w:t xml:space="preserve"> </w:t>
      </w:r>
      <w:r w:rsidR="00DA55BD" w:rsidRPr="007F43F3">
        <w:rPr>
          <w:rFonts w:ascii="Times New Roman" w:hAnsi="Times New Roman" w:cs="Times New Roman"/>
          <w:b/>
          <w:sz w:val="28"/>
        </w:rPr>
        <w:t xml:space="preserve">Subwencji </w:t>
      </w:r>
      <w:r w:rsidR="003E000D" w:rsidRPr="007F43F3">
        <w:rPr>
          <w:rFonts w:ascii="Times New Roman" w:hAnsi="Times New Roman" w:cs="Times New Roman"/>
          <w:b/>
          <w:sz w:val="28"/>
        </w:rPr>
        <w:t>w</w:t>
      </w:r>
      <w:r w:rsidR="009B1079" w:rsidRPr="007F43F3">
        <w:rPr>
          <w:rFonts w:ascii="Times New Roman" w:hAnsi="Times New Roman" w:cs="Times New Roman"/>
          <w:b/>
          <w:sz w:val="28"/>
        </w:rPr>
        <w:t> </w:t>
      </w:r>
      <w:r w:rsidR="003E000D" w:rsidRPr="007F43F3">
        <w:rPr>
          <w:rFonts w:ascii="Times New Roman" w:hAnsi="Times New Roman" w:cs="Times New Roman"/>
          <w:b/>
          <w:sz w:val="28"/>
        </w:rPr>
        <w:t>związku z realizacją programu rządowego „</w:t>
      </w:r>
      <w:r w:rsidR="00777B31" w:rsidRPr="007F43F3">
        <w:rPr>
          <w:rFonts w:ascii="Times New Roman" w:hAnsi="Times New Roman" w:cs="Times New Roman"/>
          <w:b/>
          <w:sz w:val="28"/>
        </w:rPr>
        <w:t xml:space="preserve">Tarcza Finansowa </w:t>
      </w:r>
      <w:r w:rsidR="00DA55BD" w:rsidRPr="007F43F3">
        <w:rPr>
          <w:rFonts w:ascii="Times New Roman" w:hAnsi="Times New Roman" w:cs="Times New Roman"/>
          <w:b/>
          <w:sz w:val="28"/>
        </w:rPr>
        <w:t>1</w:t>
      </w:r>
      <w:r w:rsidR="00777B31" w:rsidRPr="007F43F3">
        <w:rPr>
          <w:rFonts w:ascii="Times New Roman" w:hAnsi="Times New Roman" w:cs="Times New Roman"/>
          <w:b/>
          <w:sz w:val="28"/>
        </w:rPr>
        <w:t>.0 Polskiego Funduszu Rozwoju dla Mikro, Małych i Średnich Firm</w:t>
      </w:r>
      <w:r w:rsidR="003E000D" w:rsidRPr="007F43F3">
        <w:rPr>
          <w:rFonts w:ascii="Times New Roman" w:hAnsi="Times New Roman" w:cs="Times New Roman"/>
          <w:b/>
          <w:sz w:val="28"/>
        </w:rPr>
        <w:t>”</w:t>
      </w:r>
    </w:p>
    <w:p w14:paraId="51C45B93" w14:textId="77777777" w:rsidR="0000062E" w:rsidRPr="007F43F3" w:rsidRDefault="009726BF" w:rsidP="007F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43F3">
        <w:rPr>
          <w:rFonts w:ascii="Times New Roman" w:hAnsi="Times New Roman" w:cs="Times New Roman"/>
          <w:b/>
          <w:sz w:val="28"/>
        </w:rPr>
        <w:t>przez Bank Spółdzielczy</w:t>
      </w:r>
    </w:p>
    <w:bookmarkEnd w:id="0"/>
    <w:p w14:paraId="74F9EB4B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2C494BB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A8AA6C5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742CAF6D" w14:textId="77777777" w:rsidR="009B1079" w:rsidRPr="007F43F3" w:rsidRDefault="009B1079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7152DCF5" w14:textId="77777777" w:rsidR="00953B43" w:rsidRPr="007F43F3" w:rsidRDefault="00953B43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12F3A6A8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284D340E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4D2B954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131CA6DB" w14:textId="77777777" w:rsidR="003D3FA6" w:rsidRPr="007F43F3" w:rsidRDefault="003D3FA6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4D39E325" w14:textId="77777777" w:rsidR="00872E62" w:rsidRPr="007F43F3" w:rsidRDefault="00872E62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40CBD623" w14:textId="77777777" w:rsidR="00872E62" w:rsidRPr="007F43F3" w:rsidRDefault="00872E62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66E2D26E" w14:textId="77777777" w:rsidR="00872E62" w:rsidRPr="007F43F3" w:rsidRDefault="00872E62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26AFBE5F" w14:textId="77777777" w:rsidR="00953B43" w:rsidRPr="007F43F3" w:rsidRDefault="00953B43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F271861" w14:textId="77777777" w:rsidR="007F4597" w:rsidRPr="007F43F3" w:rsidRDefault="007F4597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59DF2138" w14:textId="77777777" w:rsidR="00953B43" w:rsidRPr="007F43F3" w:rsidRDefault="00953B43" w:rsidP="000B0AE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600A5555" w14:textId="77777777" w:rsidR="00953B43" w:rsidRPr="007F43F3" w:rsidRDefault="00953B43" w:rsidP="000B0AE9">
      <w:p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7787E9D" w14:textId="77777777" w:rsidR="00953B43" w:rsidRPr="007F43F3" w:rsidRDefault="00953B43" w:rsidP="007F43F3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F43F3">
        <w:rPr>
          <w:rFonts w:ascii="Times New Roman" w:hAnsi="Times New Roman" w:cs="Times New Roman"/>
          <w:b/>
        </w:rPr>
        <w:t>Wrocław, 202</w:t>
      </w:r>
      <w:r w:rsidR="009E5EF7" w:rsidRPr="007F43F3">
        <w:rPr>
          <w:rFonts w:ascii="Times New Roman" w:hAnsi="Times New Roman" w:cs="Times New Roman"/>
          <w:b/>
        </w:rPr>
        <w:t>1</w:t>
      </w:r>
      <w:r w:rsidRPr="007F43F3">
        <w:rPr>
          <w:rFonts w:ascii="Times New Roman" w:hAnsi="Times New Roman" w:cs="Times New Roman"/>
          <w:b/>
        </w:rPr>
        <w:t xml:space="preserve"> r.</w:t>
      </w:r>
    </w:p>
    <w:p w14:paraId="349E139E" w14:textId="77777777" w:rsidR="00872E62" w:rsidRPr="007F43F3" w:rsidRDefault="00872E62" w:rsidP="000B0A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43F3">
        <w:rPr>
          <w:rFonts w:ascii="Times New Roman" w:hAnsi="Times New Roman" w:cs="Times New Roman"/>
          <w:b/>
        </w:rPr>
        <w:br w:type="page"/>
      </w:r>
    </w:p>
    <w:p w14:paraId="2F637249" w14:textId="77777777" w:rsidR="00DB2639" w:rsidRPr="007F43F3" w:rsidRDefault="009B1079" w:rsidP="000B0AE9">
      <w:pPr>
        <w:pStyle w:val="Nagwek1"/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_Toc412799510"/>
      <w:bookmarkStart w:id="2" w:name="_Toc41291998"/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Rozdział 1.</w:t>
      </w:r>
      <w:r w:rsidR="007E0B83" w:rsidRPr="007F43F3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Postanowienia ogólne</w:t>
      </w:r>
      <w:bookmarkEnd w:id="1"/>
      <w:bookmarkEnd w:id="2"/>
    </w:p>
    <w:p w14:paraId="152424DA" w14:textId="77777777" w:rsidR="00351ADF" w:rsidRPr="007F43F3" w:rsidRDefault="00351ADF" w:rsidP="007F43F3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</w:p>
    <w:p w14:paraId="26A679DE" w14:textId="23C7E401" w:rsidR="00872E62" w:rsidRPr="007F43F3" w:rsidRDefault="00F13F6E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W celu umożliwienia </w:t>
      </w:r>
      <w:r w:rsidR="00C15F06" w:rsidRPr="007F43F3">
        <w:rPr>
          <w:rFonts w:ascii="Times New Roman" w:hAnsi="Times New Roman" w:cs="Times New Roman"/>
        </w:rPr>
        <w:t xml:space="preserve">Przedsiębiorcom </w:t>
      </w:r>
      <w:r w:rsidR="00D3353A" w:rsidRPr="007F43F3">
        <w:rPr>
          <w:rFonts w:ascii="Times New Roman" w:hAnsi="Times New Roman" w:cs="Times New Roman"/>
        </w:rPr>
        <w:t xml:space="preserve">prowadzenia </w:t>
      </w:r>
      <w:r w:rsidR="00C15F06" w:rsidRPr="007F43F3">
        <w:rPr>
          <w:rFonts w:ascii="Times New Roman" w:hAnsi="Times New Roman" w:cs="Times New Roman"/>
        </w:rPr>
        <w:t xml:space="preserve">Postępowań Wyjaśniających </w:t>
      </w:r>
      <w:r w:rsidRPr="007F43F3">
        <w:rPr>
          <w:rFonts w:ascii="Times New Roman" w:hAnsi="Times New Roman" w:cs="Times New Roman"/>
        </w:rPr>
        <w:t xml:space="preserve">PFR stworzył elektroniczny system przyjmowania zgłoszeń w systemie JIRA. </w:t>
      </w:r>
    </w:p>
    <w:p w14:paraId="5B9DF5BD" w14:textId="54C15574" w:rsidR="00F13F6E" w:rsidRPr="007F43F3" w:rsidRDefault="00351ADF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Procedurze podlegają Zgłoszenia przekazane przez Bank</w:t>
      </w:r>
      <w:r w:rsidR="009D4424" w:rsidRPr="007F43F3">
        <w:rPr>
          <w:rFonts w:ascii="Times New Roman" w:hAnsi="Times New Roman" w:cs="Times New Roman"/>
        </w:rPr>
        <w:t xml:space="preserve"> Spółdzielczy</w:t>
      </w:r>
      <w:r w:rsidRPr="007F43F3">
        <w:rPr>
          <w:rFonts w:ascii="Times New Roman" w:hAnsi="Times New Roman" w:cs="Times New Roman"/>
        </w:rPr>
        <w:t xml:space="preserve"> </w:t>
      </w:r>
      <w:r w:rsidR="00E13AC4" w:rsidRPr="007F43F3">
        <w:rPr>
          <w:rFonts w:ascii="Times New Roman" w:hAnsi="Times New Roman" w:cs="Times New Roman"/>
        </w:rPr>
        <w:t xml:space="preserve">do Departamentu Operacji </w:t>
      </w:r>
      <w:r w:rsidR="001C6583" w:rsidRPr="007F43F3">
        <w:rPr>
          <w:rFonts w:ascii="Times New Roman" w:hAnsi="Times New Roman" w:cs="Times New Roman"/>
        </w:rPr>
        <w:t>i</w:t>
      </w:r>
      <w:r w:rsidR="007F43F3" w:rsidRPr="00204B79">
        <w:rPr>
          <w:rFonts w:ascii="Times New Roman" w:hAnsi="Times New Roman" w:cs="Times New Roman"/>
        </w:rPr>
        <w:t> </w:t>
      </w:r>
      <w:r w:rsidR="001C6583" w:rsidRPr="007F43F3">
        <w:rPr>
          <w:rFonts w:ascii="Times New Roman" w:hAnsi="Times New Roman" w:cs="Times New Roman"/>
        </w:rPr>
        <w:t xml:space="preserve">IT </w:t>
      </w:r>
      <w:r w:rsidR="00E13AC4" w:rsidRPr="007F43F3">
        <w:rPr>
          <w:rFonts w:ascii="Times New Roman" w:hAnsi="Times New Roman" w:cs="Times New Roman"/>
        </w:rPr>
        <w:t xml:space="preserve">dotyczące </w:t>
      </w:r>
      <w:r w:rsidRPr="007F43F3">
        <w:rPr>
          <w:rFonts w:ascii="Times New Roman" w:hAnsi="Times New Roman" w:cs="Times New Roman"/>
        </w:rPr>
        <w:t>Decyzji PFR</w:t>
      </w:r>
      <w:r w:rsidR="009E5EF7" w:rsidRPr="007F43F3">
        <w:rPr>
          <w:rFonts w:ascii="Times New Roman" w:hAnsi="Times New Roman" w:cs="Times New Roman"/>
        </w:rPr>
        <w:t xml:space="preserve"> w ramach </w:t>
      </w:r>
      <w:r w:rsidR="001C6583" w:rsidRPr="007F43F3">
        <w:rPr>
          <w:rFonts w:ascii="Times New Roman" w:hAnsi="Times New Roman" w:cs="Times New Roman"/>
        </w:rPr>
        <w:t>Decyzji umorzeniowych Tarczy 1.0</w:t>
      </w:r>
      <w:r w:rsidRPr="007F43F3">
        <w:rPr>
          <w:rFonts w:ascii="Times New Roman" w:hAnsi="Times New Roman" w:cs="Times New Roman"/>
        </w:rPr>
        <w:t>.</w:t>
      </w:r>
    </w:p>
    <w:p w14:paraId="55E9476C" w14:textId="238662DA" w:rsidR="00F13F6E" w:rsidRPr="007F43F3" w:rsidRDefault="00F13F6E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Dostęp do Systemu JIRA posiadają wyznaczeni pracownicy D</w:t>
      </w:r>
      <w:r w:rsidR="009D4424" w:rsidRPr="007F43F3">
        <w:rPr>
          <w:rFonts w:ascii="Times New Roman" w:hAnsi="Times New Roman" w:cs="Times New Roman"/>
        </w:rPr>
        <w:t>epartamentu Operacji</w:t>
      </w:r>
      <w:r w:rsidRPr="007F43F3">
        <w:rPr>
          <w:rFonts w:ascii="Times New Roman" w:hAnsi="Times New Roman" w:cs="Times New Roman"/>
        </w:rPr>
        <w:t xml:space="preserve"> </w:t>
      </w:r>
      <w:r w:rsidR="001C6583" w:rsidRPr="007F43F3">
        <w:rPr>
          <w:rFonts w:ascii="Times New Roman" w:hAnsi="Times New Roman" w:cs="Times New Roman"/>
        </w:rPr>
        <w:t xml:space="preserve">i IT </w:t>
      </w:r>
      <w:r w:rsidRPr="007F43F3">
        <w:rPr>
          <w:rFonts w:ascii="Times New Roman" w:hAnsi="Times New Roman" w:cs="Times New Roman"/>
        </w:rPr>
        <w:t>wraz z</w:t>
      </w:r>
      <w:r w:rsidR="00F96883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koordynatorem.</w:t>
      </w:r>
    </w:p>
    <w:p w14:paraId="7165EC6C" w14:textId="017BFA71" w:rsidR="00F13F6E" w:rsidRPr="007F43F3" w:rsidRDefault="00F13F6E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Bank Spółdzielczy </w:t>
      </w:r>
      <w:r w:rsidR="0002377F" w:rsidRPr="007F43F3">
        <w:rPr>
          <w:rFonts w:ascii="Times New Roman" w:hAnsi="Times New Roman" w:cs="Times New Roman"/>
        </w:rPr>
        <w:t xml:space="preserve">przyjmuje Zgłoszenia </w:t>
      </w:r>
      <w:r w:rsidR="001C6583" w:rsidRPr="007F43F3">
        <w:rPr>
          <w:rFonts w:ascii="Times New Roman" w:hAnsi="Times New Roman" w:cs="Times New Roman"/>
        </w:rPr>
        <w:t>w procesie Postępowań Wyjaśniających za pomocą wewnętrznych systemów Bankowości Internetowej lub osobiście w oddziale/placówce Banku lub w sposób zwyczajowo przyjęty przez Bank do przyjmowania zgłoszeń klientów</w:t>
      </w:r>
      <w:r w:rsidR="0002377F" w:rsidRPr="007F43F3">
        <w:rPr>
          <w:rFonts w:ascii="Times New Roman" w:hAnsi="Times New Roman" w:cs="Times New Roman"/>
        </w:rPr>
        <w:t xml:space="preserve">. </w:t>
      </w:r>
    </w:p>
    <w:p w14:paraId="6E2BE48A" w14:textId="071EFF19" w:rsidR="00F13F6E" w:rsidRPr="007F43F3" w:rsidRDefault="00351ADF" w:rsidP="007F43F3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Bank</w:t>
      </w:r>
      <w:r w:rsidR="009D4424" w:rsidRPr="007F43F3">
        <w:rPr>
          <w:rFonts w:ascii="Times New Roman" w:hAnsi="Times New Roman" w:cs="Times New Roman"/>
        </w:rPr>
        <w:t xml:space="preserve"> Spółdzielczy</w:t>
      </w:r>
      <w:r w:rsidRPr="007F43F3">
        <w:rPr>
          <w:rFonts w:ascii="Times New Roman" w:hAnsi="Times New Roman" w:cs="Times New Roman"/>
        </w:rPr>
        <w:t xml:space="preserve"> zobowiązuje się do przyjmowania </w:t>
      </w:r>
      <w:r w:rsidR="00F43398" w:rsidRPr="007F43F3">
        <w:rPr>
          <w:rFonts w:ascii="Times New Roman" w:hAnsi="Times New Roman" w:cs="Times New Roman"/>
        </w:rPr>
        <w:t xml:space="preserve">wszystkich  </w:t>
      </w:r>
      <w:r w:rsidR="00E659F9" w:rsidRPr="007F43F3">
        <w:rPr>
          <w:rFonts w:ascii="Times New Roman" w:hAnsi="Times New Roman" w:cs="Times New Roman"/>
        </w:rPr>
        <w:t xml:space="preserve">rodzajów </w:t>
      </w:r>
      <w:r w:rsidR="0080171F" w:rsidRPr="007F43F3">
        <w:rPr>
          <w:rFonts w:ascii="Times New Roman" w:hAnsi="Times New Roman" w:cs="Times New Roman"/>
        </w:rPr>
        <w:t>Z</w:t>
      </w:r>
      <w:r w:rsidR="00E659F9" w:rsidRPr="007F43F3">
        <w:rPr>
          <w:rFonts w:ascii="Times New Roman" w:hAnsi="Times New Roman" w:cs="Times New Roman"/>
        </w:rPr>
        <w:t>głoszeń</w:t>
      </w:r>
      <w:r w:rsidR="00E7148A" w:rsidRPr="007F43F3">
        <w:rPr>
          <w:rFonts w:ascii="Times New Roman" w:hAnsi="Times New Roman" w:cs="Times New Roman"/>
        </w:rPr>
        <w:t xml:space="preserve"> dotyczących </w:t>
      </w:r>
      <w:r w:rsidR="00C15F06" w:rsidRPr="007F43F3">
        <w:rPr>
          <w:rFonts w:ascii="Times New Roman" w:hAnsi="Times New Roman" w:cs="Times New Roman"/>
        </w:rPr>
        <w:t xml:space="preserve">rozliczenia </w:t>
      </w:r>
      <w:r w:rsidR="00E7148A" w:rsidRPr="007F43F3">
        <w:rPr>
          <w:rFonts w:ascii="Times New Roman" w:hAnsi="Times New Roman" w:cs="Times New Roman"/>
        </w:rPr>
        <w:t>Subwencji Finansowej</w:t>
      </w:r>
      <w:r w:rsidR="00E659F9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</w:rPr>
        <w:t>oraz rozpatrywania Zgłoszeń dotyczących działalności Banku</w:t>
      </w:r>
      <w:r w:rsidR="009D4424" w:rsidRPr="007F43F3">
        <w:rPr>
          <w:rFonts w:ascii="Times New Roman" w:hAnsi="Times New Roman" w:cs="Times New Roman"/>
        </w:rPr>
        <w:t xml:space="preserve"> Spółdzielczego </w:t>
      </w:r>
      <w:r w:rsidRPr="007F43F3">
        <w:rPr>
          <w:rFonts w:ascii="Times New Roman" w:hAnsi="Times New Roman" w:cs="Times New Roman"/>
        </w:rPr>
        <w:t>oraz Zgłoszeń nie będących Zgłoszeniami Kwalifikowanymi.</w:t>
      </w:r>
    </w:p>
    <w:p w14:paraId="24EB8556" w14:textId="7359B7D5" w:rsidR="00BE00A2" w:rsidRPr="007F43F3" w:rsidRDefault="00351ADF" w:rsidP="007F43F3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B</w:t>
      </w:r>
      <w:r w:rsidR="009D4424" w:rsidRPr="007F43F3">
        <w:rPr>
          <w:rFonts w:ascii="Times New Roman" w:hAnsi="Times New Roman" w:cs="Times New Roman"/>
        </w:rPr>
        <w:t>ank Spółdzielczy</w:t>
      </w:r>
      <w:r w:rsidRPr="007F43F3">
        <w:rPr>
          <w:rFonts w:ascii="Times New Roman" w:hAnsi="Times New Roman" w:cs="Times New Roman"/>
        </w:rPr>
        <w:t xml:space="preserve"> </w:t>
      </w:r>
      <w:r w:rsidR="00672F89" w:rsidRPr="007F43F3">
        <w:rPr>
          <w:rFonts w:ascii="Times New Roman" w:hAnsi="Times New Roman" w:cs="Times New Roman"/>
        </w:rPr>
        <w:t>rejestruje Zgłoszenia w swoim systemie ewidencji zgłoszeń oraz analizuje je w</w:t>
      </w:r>
      <w:r w:rsidR="007F43F3" w:rsidRPr="007F43F3">
        <w:rPr>
          <w:rFonts w:ascii="Times New Roman" w:hAnsi="Times New Roman" w:cs="Times New Roman"/>
        </w:rPr>
        <w:t> </w:t>
      </w:r>
      <w:r w:rsidR="00672F89" w:rsidRPr="007F43F3">
        <w:rPr>
          <w:rFonts w:ascii="Times New Roman" w:hAnsi="Times New Roman" w:cs="Times New Roman"/>
        </w:rPr>
        <w:t>celu nadania im właściwego typu, tj. Zgłoszenia Bankowego, Zgłoszenia Kwalifikowanego</w:t>
      </w:r>
      <w:r w:rsidR="00372BB7">
        <w:rPr>
          <w:rFonts w:ascii="Times New Roman" w:hAnsi="Times New Roman" w:cs="Times New Roman"/>
        </w:rPr>
        <w:t>,  Zgłoszenia Informacyjnego lub Zgłoszenia niekwalifikowanego</w:t>
      </w:r>
      <w:r w:rsidRPr="007F43F3">
        <w:rPr>
          <w:rFonts w:ascii="Times New Roman" w:hAnsi="Times New Roman" w:cs="Times New Roman"/>
        </w:rPr>
        <w:t xml:space="preserve">. </w:t>
      </w:r>
      <w:r w:rsidR="0002377F" w:rsidRPr="007F43F3">
        <w:rPr>
          <w:rFonts w:ascii="Times New Roman" w:hAnsi="Times New Roman" w:cs="Times New Roman"/>
        </w:rPr>
        <w:t xml:space="preserve">Decyzję dotyczącą nadania statusu Zgłoszeniu podejmuje </w:t>
      </w:r>
      <w:r w:rsidR="009E5EF7" w:rsidRPr="007F43F3">
        <w:rPr>
          <w:rFonts w:ascii="Times New Roman" w:hAnsi="Times New Roman" w:cs="Times New Roman"/>
        </w:rPr>
        <w:t xml:space="preserve">Pracownik </w:t>
      </w:r>
      <w:r w:rsidR="0002377F" w:rsidRPr="007F43F3">
        <w:rPr>
          <w:rFonts w:ascii="Times New Roman" w:hAnsi="Times New Roman" w:cs="Times New Roman"/>
        </w:rPr>
        <w:t>B</w:t>
      </w:r>
      <w:r w:rsidR="009E5EF7" w:rsidRPr="007F43F3">
        <w:rPr>
          <w:rFonts w:ascii="Times New Roman" w:hAnsi="Times New Roman" w:cs="Times New Roman"/>
        </w:rPr>
        <w:t xml:space="preserve">anku </w:t>
      </w:r>
      <w:r w:rsidR="00672F89" w:rsidRPr="007F43F3">
        <w:rPr>
          <w:rFonts w:ascii="Times New Roman" w:hAnsi="Times New Roman" w:cs="Times New Roman"/>
        </w:rPr>
        <w:t>Spółdzielczego przy czym BS zobowiązany jest dokonywać kategoryzacji Zgłoszeń z</w:t>
      </w:r>
      <w:r w:rsidR="007F43F3">
        <w:rPr>
          <w:rFonts w:ascii="Times New Roman" w:hAnsi="Times New Roman" w:cs="Times New Roman"/>
        </w:rPr>
        <w:t> </w:t>
      </w:r>
      <w:r w:rsidR="00672F89" w:rsidRPr="007F43F3">
        <w:rPr>
          <w:rFonts w:ascii="Times New Roman" w:hAnsi="Times New Roman" w:cs="Times New Roman"/>
        </w:rPr>
        <w:t>najwyższą starannością uwzględniającą profesjonalny charakter działalności Banku</w:t>
      </w:r>
      <w:r w:rsidR="00D3353A" w:rsidRPr="007F43F3">
        <w:rPr>
          <w:rFonts w:ascii="Times New Roman" w:hAnsi="Times New Roman" w:cs="Times New Roman"/>
        </w:rPr>
        <w:t xml:space="preserve"> Spółdzielczego</w:t>
      </w:r>
      <w:r w:rsidR="00672F89" w:rsidRPr="007F43F3">
        <w:rPr>
          <w:rFonts w:ascii="Times New Roman" w:hAnsi="Times New Roman" w:cs="Times New Roman"/>
        </w:rPr>
        <w:t>. W przypadku, gdy PFR zidentyfikuje, że kategoryzacja Zgłoszeń jest dokonywana przez Bank w sposób nieprawidłowy, w efekcie czego Bank przekazuje do PFR Zgłoszenia Bankowe, PFR będzie uprawniony, po uprzednim zwróceniu Bankowi uwagi na ten fakt, do zamknięcia kanału dostępowego w Systemie JIRA dla tego Banku do czasu wyeliminowania po stronie Banku zidentyfikowanego problemu. Będzie to skutkowało brakiem możliwo</w:t>
      </w:r>
      <w:r w:rsidR="005066D4" w:rsidRPr="007F43F3">
        <w:rPr>
          <w:rFonts w:ascii="Times New Roman" w:hAnsi="Times New Roman" w:cs="Times New Roman"/>
        </w:rPr>
        <w:t>ści przekazywania jakichkolwiek Zgłoszeń do PFR</w:t>
      </w:r>
      <w:r w:rsidR="00C15F06" w:rsidRPr="007F43F3">
        <w:rPr>
          <w:rFonts w:ascii="Times New Roman" w:hAnsi="Times New Roman" w:cs="Times New Roman"/>
        </w:rPr>
        <w:t xml:space="preserve"> przez Bank BPS S.A</w:t>
      </w:r>
    </w:p>
    <w:p w14:paraId="7A66E9D0" w14:textId="4B68BB0E" w:rsidR="00351ADF" w:rsidRPr="007F43F3" w:rsidRDefault="00351ADF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Zgłoszenia Kwalifikowane przekazane przez Bank</w:t>
      </w:r>
      <w:r w:rsidR="009D4424" w:rsidRPr="007F43F3">
        <w:rPr>
          <w:rFonts w:ascii="Times New Roman" w:hAnsi="Times New Roman" w:cs="Times New Roman"/>
        </w:rPr>
        <w:t xml:space="preserve"> Spółdzielczy</w:t>
      </w:r>
      <w:r w:rsidRPr="007F43F3">
        <w:rPr>
          <w:rFonts w:ascii="Times New Roman" w:hAnsi="Times New Roman" w:cs="Times New Roman"/>
        </w:rPr>
        <w:t xml:space="preserve"> </w:t>
      </w:r>
      <w:r w:rsidR="00F43398" w:rsidRPr="007F43F3">
        <w:rPr>
          <w:rFonts w:ascii="Times New Roman" w:hAnsi="Times New Roman" w:cs="Times New Roman"/>
        </w:rPr>
        <w:t xml:space="preserve">do Departamentu Operacji </w:t>
      </w:r>
      <w:r w:rsidR="00C15F06" w:rsidRPr="007F43F3">
        <w:rPr>
          <w:rFonts w:ascii="Times New Roman" w:hAnsi="Times New Roman" w:cs="Times New Roman"/>
        </w:rPr>
        <w:t xml:space="preserve">i IT </w:t>
      </w:r>
      <w:r w:rsidRPr="007F43F3">
        <w:rPr>
          <w:rFonts w:ascii="Times New Roman" w:hAnsi="Times New Roman" w:cs="Times New Roman"/>
        </w:rPr>
        <w:t>podlega</w:t>
      </w:r>
      <w:r w:rsidR="00BE00A2" w:rsidRPr="007F43F3">
        <w:rPr>
          <w:rFonts w:ascii="Times New Roman" w:hAnsi="Times New Roman" w:cs="Times New Roman"/>
        </w:rPr>
        <w:t>ją</w:t>
      </w:r>
      <w:r w:rsidRPr="007F43F3">
        <w:rPr>
          <w:rFonts w:ascii="Times New Roman" w:hAnsi="Times New Roman" w:cs="Times New Roman"/>
        </w:rPr>
        <w:t xml:space="preserve"> ewidencjonowaniu w Systemie JIRA.</w:t>
      </w:r>
    </w:p>
    <w:p w14:paraId="54792A19" w14:textId="3000A643" w:rsidR="002A7933" w:rsidRPr="007F43F3" w:rsidRDefault="002A7933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Beneficjent jest uprawniony do zwrócenia się do PFR za pośrednictwem Banku</w:t>
      </w:r>
      <w:r w:rsidR="00C15F06" w:rsidRPr="007F43F3">
        <w:rPr>
          <w:rFonts w:ascii="Times New Roman" w:hAnsi="Times New Roman" w:cs="Times New Roman"/>
        </w:rPr>
        <w:t xml:space="preserve"> Spółdzielczego</w:t>
      </w:r>
      <w:r w:rsidRPr="007F43F3">
        <w:rPr>
          <w:rFonts w:ascii="Times New Roman" w:hAnsi="Times New Roman" w:cs="Times New Roman"/>
        </w:rPr>
        <w:t xml:space="preserve"> z</w:t>
      </w:r>
      <w:r w:rsidR="00D0319A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zapytaniem dotyczącym:</w:t>
      </w:r>
    </w:p>
    <w:p w14:paraId="4750EE1A" w14:textId="031ECE2C" w:rsidR="002A7933" w:rsidRPr="007F43F3" w:rsidRDefault="002A7933" w:rsidP="000B0AE9">
      <w:pPr>
        <w:pStyle w:val="Akapitzlist"/>
        <w:numPr>
          <w:ilvl w:val="0"/>
          <w:numId w:val="88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wysokości Subwencji Finansowej podlegającej zwrotowi, która została wskazana przez PFR w</w:t>
      </w:r>
      <w:r w:rsidR="00D0319A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Decyzji udostępnionej Beneficjentowi, </w:t>
      </w:r>
      <w:r w:rsidRPr="007F43F3">
        <w:rPr>
          <w:rFonts w:ascii="Times New Roman" w:hAnsi="Times New Roman" w:cs="Times New Roman"/>
          <w:u w:val="single"/>
        </w:rPr>
        <w:t>pod warunkiem udokumentowania przez Beneficjenta różnic w treści Decyzji, a rzeczywistym stanem faktycznym</w:t>
      </w:r>
      <w:r w:rsidRPr="007F43F3">
        <w:rPr>
          <w:rFonts w:ascii="Times New Roman" w:hAnsi="Times New Roman" w:cs="Times New Roman"/>
        </w:rPr>
        <w:t xml:space="preserve">, przy czym złożenie zapytania nie wstrzymuje wykonania pierwotnie wydanej Decyzji; </w:t>
      </w:r>
    </w:p>
    <w:p w14:paraId="06CB404D" w14:textId="581A0C8E" w:rsidR="002A7933" w:rsidRPr="007F43F3" w:rsidRDefault="002A7933" w:rsidP="000B0AE9">
      <w:pPr>
        <w:pStyle w:val="Akapitzlist"/>
        <w:numPr>
          <w:ilvl w:val="0"/>
          <w:numId w:val="88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Decyzji informującej o zidentyfikowaniu przez PFR okoliczności, które uniemożliwiają ustalenie wysokości Subwencji Finansowej podlegającej zwrotowi.</w:t>
      </w:r>
    </w:p>
    <w:p w14:paraId="3E6E902E" w14:textId="4C25FA7F" w:rsidR="002A7933" w:rsidRPr="007F43F3" w:rsidRDefault="002A7933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Jeżeli Beneficjent zwrócił się do Instytucji Zewnętrznej z wnioskiem o wydanie odpowiednich dokumentów koniecznych do udokumentowania różnic pomiędzy stanem faktycznym a treścią Decyzji, a wniosek ten nie został przez właściwą Instytucję Zewnętrzną przeprocesowany w</w:t>
      </w:r>
      <w:r w:rsidR="00D0319A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maksymalnym przewidzianym w Regulaminie terminie na wszczęcie Postępowania Wyjaśniającego, Beneficjent będzie uprawniony do wniesienia Zgłoszenia </w:t>
      </w:r>
      <w:r w:rsidRPr="007F43F3">
        <w:rPr>
          <w:rFonts w:ascii="Times New Roman" w:hAnsi="Times New Roman" w:cs="Times New Roman"/>
          <w:b/>
        </w:rPr>
        <w:t>pod warunkiem dołączenia do niego potwierdzenia złożenia wniosku o wydanie niezbędnych dokumentów</w:t>
      </w:r>
      <w:r w:rsidRPr="007F43F3">
        <w:rPr>
          <w:rFonts w:ascii="Times New Roman" w:hAnsi="Times New Roman" w:cs="Times New Roman"/>
        </w:rPr>
        <w:t>. W</w:t>
      </w:r>
      <w:r w:rsidR="00D0319A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przypadku wniosków składanych osobiście, potwierdzeniem złożenia jest kopia złożonego dokumentu wraz z prezentatą (adnotacja na korespondencji wpływającej do instytucji, świadcząca o przyjęciu pisma do dalszego rozpatrywania), natomiast w przypadku wniosków składanych drogą elektroniczną potwierdzeniem będzie UPP (Urzędowe Poświadczenie Przedłożenia).</w:t>
      </w:r>
    </w:p>
    <w:p w14:paraId="329E161E" w14:textId="327BE264" w:rsidR="002A7933" w:rsidRPr="007F43F3" w:rsidRDefault="002A7933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przypadku wydania przez PFR Decyzji informującej Beneficjenta o zidentyfikowaniu przez PFR okoliczności, które uniemożliwiają ustalenie wysokości Subwencji Finansowej podlegającej zwrotowi, Postępowanie Wyjaśniające może zostać zainicjowane przez PFR.</w:t>
      </w:r>
    </w:p>
    <w:p w14:paraId="75C35BD4" w14:textId="6807CAE7" w:rsidR="002A7933" w:rsidRPr="007F43F3" w:rsidRDefault="002A7933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7F43F3">
        <w:rPr>
          <w:rFonts w:ascii="Times New Roman" w:hAnsi="Times New Roman" w:cs="Times New Roman"/>
          <w:b/>
        </w:rPr>
        <w:lastRenderedPageBreak/>
        <w:t>Beneficjent nie będzie uprawniony do kwestionowania w toku Postępowania Wyjaśniającego Subwencji Finansowej podlegającej zwrotowi w kwocie wskazanej w treści Decyzji w</w:t>
      </w:r>
      <w:r w:rsidR="00D0319A" w:rsidRPr="007F43F3">
        <w:rPr>
          <w:rFonts w:ascii="Times New Roman" w:hAnsi="Times New Roman" w:cs="Times New Roman"/>
          <w:b/>
        </w:rPr>
        <w:t> </w:t>
      </w:r>
      <w:r w:rsidRPr="007F43F3">
        <w:rPr>
          <w:rFonts w:ascii="Times New Roman" w:hAnsi="Times New Roman" w:cs="Times New Roman"/>
          <w:b/>
        </w:rPr>
        <w:t>przypadku, gdy:</w:t>
      </w:r>
    </w:p>
    <w:p w14:paraId="62A6D989" w14:textId="2C9E4161" w:rsidR="002A7933" w:rsidRPr="007F43F3" w:rsidRDefault="002A7933" w:rsidP="000B0AE9">
      <w:pPr>
        <w:pStyle w:val="Akapitzlist"/>
        <w:numPr>
          <w:ilvl w:val="0"/>
          <w:numId w:val="88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Zgłaszający nie zachował wskazanego w § 14 ust. 3 Regulaminu terminu na złożenie Zgłoszenia, tj. nie zwrócił się do PFR z zapytaniem dotyczącym wysokości Subwencji Finansowej podlegającej zwrotowi, która została wskazana przez PFR w Decyzji udostępnionej Beneficjentowi, </w:t>
      </w:r>
      <w:r w:rsidRPr="00372BB7">
        <w:rPr>
          <w:rFonts w:ascii="Times New Roman" w:hAnsi="Times New Roman" w:cs="Times New Roman"/>
          <w:b/>
        </w:rPr>
        <w:t>nie później niż w terminie 10 Dni Roboczych od dnia jej udostępnienia Beneficjentowi</w:t>
      </w:r>
      <w:r w:rsidRPr="007F43F3">
        <w:rPr>
          <w:rFonts w:ascii="Times New Roman" w:hAnsi="Times New Roman" w:cs="Times New Roman"/>
        </w:rPr>
        <w:t>.</w:t>
      </w:r>
    </w:p>
    <w:p w14:paraId="12392C2B" w14:textId="6F8665F9" w:rsidR="00372BB7" w:rsidRPr="00372BB7" w:rsidRDefault="002A7933" w:rsidP="00372BB7">
      <w:pPr>
        <w:pStyle w:val="Akapitzlist"/>
        <w:numPr>
          <w:ilvl w:val="0"/>
          <w:numId w:val="88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PFR podejmie Decyzję określającą kwotę Subwencji Finansowej podlegającą zwrotowi w</w:t>
      </w:r>
      <w:r w:rsidR="00D0319A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związku ze złożeniem przez osobę składającą Oświadczenie o Rozliczeniu w imieniu Beneficjenta Oświadczenia o Rozliczeniu w treści odpowiadającej propozycji PFR, o której mowa w § 5 (1) ust. 4 Regulaminu, w odnies</w:t>
      </w:r>
      <w:r w:rsidR="00E85679" w:rsidRPr="007F43F3">
        <w:rPr>
          <w:rFonts w:ascii="Times New Roman" w:hAnsi="Times New Roman" w:cs="Times New Roman"/>
        </w:rPr>
        <w:t>ieniu do Beneficjenta, który</w:t>
      </w:r>
      <w:r w:rsidRPr="007F43F3">
        <w:rPr>
          <w:rFonts w:ascii="Times New Roman" w:hAnsi="Times New Roman" w:cs="Times New Roman"/>
        </w:rPr>
        <w:t xml:space="preserve"> przekazał do Banku dokumenty poświadczające umocowanie Osoby Upoważnionej do zawarcia U</w:t>
      </w:r>
      <w:r w:rsidR="00E85679" w:rsidRPr="007F43F3">
        <w:rPr>
          <w:rFonts w:ascii="Times New Roman" w:hAnsi="Times New Roman" w:cs="Times New Roman"/>
        </w:rPr>
        <w:t xml:space="preserve">mowy Subwencji Finansowej, oraz </w:t>
      </w:r>
      <w:r w:rsidRPr="007F43F3">
        <w:rPr>
          <w:rFonts w:ascii="Times New Roman" w:hAnsi="Times New Roman" w:cs="Times New Roman"/>
        </w:rPr>
        <w:t>potwierdził w treści Oświadczenia o Rozliczeniu przeniesienie swojej rezydencji podatkowej lub rezydencji podatkowej swojego Głównego Beneficjenta</w:t>
      </w:r>
      <w:r w:rsidR="00BA6397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</w:rPr>
        <w:t>Rzeczywistego na teren Europejskiego Obszaru Gospodarczego w sytuacji, gdy Beneficjent był zobowiązany do przeniesienia swojej rezydencji podatkowej lub rezydencji podatkowej swojego Głównego Beneficjenta Rzeczywistego na teren Europejskiego Obszaru Gospodarczego.</w:t>
      </w:r>
      <w:r w:rsidR="00372BB7">
        <w:rPr>
          <w:rFonts w:ascii="Times New Roman" w:hAnsi="Times New Roman" w:cs="Times New Roman"/>
        </w:rPr>
        <w:t xml:space="preserve"> </w:t>
      </w:r>
      <w:r w:rsidR="00372BB7" w:rsidRPr="00372BB7">
        <w:rPr>
          <w:rFonts w:ascii="Times New Roman" w:hAnsi="Times New Roman" w:cs="Times New Roman"/>
        </w:rPr>
        <w:t>Oznacza to, że w przypadku złożenia przez Osobę Upoważnioną Oświadczenia o Rozliczeniu w treści odpowiadającej propozycji PFR - tym samym wnioskując o umorzenie w wyliczonej i wskazanej przez</w:t>
      </w:r>
      <w:r w:rsidR="00372BB7">
        <w:rPr>
          <w:rFonts w:ascii="Times New Roman" w:hAnsi="Times New Roman" w:cs="Times New Roman"/>
        </w:rPr>
        <w:t xml:space="preserve"> </w:t>
      </w:r>
      <w:r w:rsidR="00372BB7" w:rsidRPr="00372BB7">
        <w:rPr>
          <w:rFonts w:ascii="Times New Roman" w:hAnsi="Times New Roman" w:cs="Times New Roman"/>
        </w:rPr>
        <w:t>PFR w predefinicji wysokości - kwota umorzenia wskazana w treści Decyzji nie może być zakwestionowana w toku Postępowania Wyjaśniającego.</w:t>
      </w:r>
    </w:p>
    <w:p w14:paraId="3AD2FB64" w14:textId="4046BB47" w:rsidR="002A7933" w:rsidRPr="007F43F3" w:rsidRDefault="002A7933" w:rsidP="000B0AE9">
      <w:pPr>
        <w:pStyle w:val="Akapitzlist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Wszelkie Zgłoszenia przekazane do PFR za pośrednictwem Banku przez Zgłaszają</w:t>
      </w:r>
      <w:r w:rsidR="00BA6397" w:rsidRPr="007F43F3">
        <w:rPr>
          <w:rFonts w:ascii="Times New Roman" w:hAnsi="Times New Roman" w:cs="Times New Roman"/>
        </w:rPr>
        <w:t>cych, o których mowa w ustępie 11</w:t>
      </w:r>
      <w:r w:rsidRPr="007F43F3">
        <w:rPr>
          <w:rFonts w:ascii="Times New Roman" w:hAnsi="Times New Roman" w:cs="Times New Roman"/>
        </w:rPr>
        <w:t xml:space="preserve"> </w:t>
      </w:r>
      <w:r w:rsidR="00BA6397" w:rsidRPr="007F43F3">
        <w:rPr>
          <w:rFonts w:ascii="Times New Roman" w:hAnsi="Times New Roman" w:cs="Times New Roman"/>
        </w:rPr>
        <w:t xml:space="preserve">niniejszego paragrafu </w:t>
      </w:r>
      <w:r w:rsidRPr="007F43F3">
        <w:rPr>
          <w:rFonts w:ascii="Times New Roman" w:hAnsi="Times New Roman" w:cs="Times New Roman"/>
        </w:rPr>
        <w:t xml:space="preserve">zostaną uznane za Niekwalifikowane </w:t>
      </w:r>
      <w:r w:rsidR="00BA6397" w:rsidRPr="007F43F3">
        <w:rPr>
          <w:rFonts w:ascii="Times New Roman" w:hAnsi="Times New Roman" w:cs="Times New Roman"/>
        </w:rPr>
        <w:t>oraz zamknięte bez rozpatrzenia o czym DIT poinformuje Bank Spółdzielczy.</w:t>
      </w:r>
    </w:p>
    <w:p w14:paraId="183E079E" w14:textId="77777777" w:rsidR="00CB1C69" w:rsidRPr="007F43F3" w:rsidRDefault="00351ADF" w:rsidP="000B0AE9">
      <w:pPr>
        <w:pStyle w:val="Nagwek1"/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_Toc41291999"/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Rozdział 2.</w:t>
      </w:r>
      <w:r w:rsidR="007E0B83" w:rsidRPr="007F43F3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B608E0" w:rsidRPr="007F43F3">
        <w:rPr>
          <w:rFonts w:ascii="Times New Roman" w:hAnsi="Times New Roman" w:cs="Times New Roman"/>
          <w:b/>
          <w:color w:val="auto"/>
          <w:sz w:val="22"/>
          <w:szCs w:val="22"/>
        </w:rPr>
        <w:t>Definicje</w:t>
      </w:r>
      <w:bookmarkEnd w:id="3"/>
    </w:p>
    <w:p w14:paraId="1EB6E62F" w14:textId="77777777" w:rsidR="00CB1C69" w:rsidRPr="007F43F3" w:rsidRDefault="00CB1C69" w:rsidP="007F43F3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</w:p>
    <w:p w14:paraId="69A94BE0" w14:textId="77777777" w:rsidR="00CB1C69" w:rsidRPr="007F43F3" w:rsidRDefault="00CB1C69" w:rsidP="000B0AE9">
      <w:pPr>
        <w:spacing w:before="60" w:after="12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Przez użyte w niniejszej </w:t>
      </w:r>
      <w:r w:rsidR="00A73A8B" w:rsidRPr="007F43F3">
        <w:rPr>
          <w:rFonts w:ascii="Times New Roman" w:hAnsi="Times New Roman" w:cs="Times New Roman"/>
        </w:rPr>
        <w:t xml:space="preserve">Procedurze </w:t>
      </w:r>
      <w:r w:rsidRPr="007F43F3">
        <w:rPr>
          <w:rFonts w:ascii="Times New Roman" w:hAnsi="Times New Roman" w:cs="Times New Roman"/>
        </w:rPr>
        <w:t>określenia należy rozumieć</w:t>
      </w:r>
    </w:p>
    <w:p w14:paraId="1ED0B010" w14:textId="12091E12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Analityk ZPW</w:t>
      </w:r>
      <w:r w:rsidRPr="007F43F3">
        <w:rPr>
          <w:rFonts w:ascii="Times New Roman" w:hAnsi="Times New Roman" w:cs="Times New Roman"/>
        </w:rPr>
        <w:t xml:space="preserve"> - </w:t>
      </w:r>
      <w:r w:rsidR="00852065" w:rsidRPr="007F43F3">
        <w:rPr>
          <w:rFonts w:ascii="Times New Roman" w:hAnsi="Times New Roman" w:cs="Times New Roman"/>
        </w:rPr>
        <w:t xml:space="preserve">oznacza Pracownika lub Współpracownika Zespołu Postępowań Wyjaśniających oraz inne osoby, które na podstawie umów zawartych przez PFR z podmiotami trzecimi świadczą, jako pracownicy lub współpracownicy tych podmiotów, usługi odpowiadające zadaniom przypisanym w Procedurze Analitykowi ZPW. </w:t>
      </w:r>
    </w:p>
    <w:p w14:paraId="46FF0791" w14:textId="77777777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Bank </w:t>
      </w:r>
      <w:r w:rsidRPr="007F43F3">
        <w:rPr>
          <w:rFonts w:ascii="Times New Roman" w:hAnsi="Times New Roman" w:cs="Times New Roman"/>
        </w:rPr>
        <w:t xml:space="preserve">– Bank Polskiej Spółdzielczości S. A.; </w:t>
      </w:r>
    </w:p>
    <w:p w14:paraId="40D21088" w14:textId="77777777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BS/Bank Spółdzielczy</w:t>
      </w:r>
      <w:r w:rsidRPr="007F43F3">
        <w:rPr>
          <w:rFonts w:ascii="Times New Roman" w:hAnsi="Times New Roman" w:cs="Times New Roman"/>
        </w:rPr>
        <w:t xml:space="preserve"> – Bank Spółdzielczy zrzeszony lub współpracujący z Bankiem;</w:t>
      </w:r>
    </w:p>
    <w:p w14:paraId="55D0F67D" w14:textId="16B43D24" w:rsidR="00777B31" w:rsidRPr="007F43F3" w:rsidRDefault="00387CA9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Beneficjent/Klient</w:t>
      </w:r>
      <w:r w:rsidRPr="007F43F3">
        <w:rPr>
          <w:rFonts w:ascii="Times New Roman" w:hAnsi="Times New Roman" w:cs="Times New Roman"/>
        </w:rPr>
        <w:t xml:space="preserve"> - </w:t>
      </w:r>
      <w:r w:rsidR="00777B31" w:rsidRPr="007F43F3">
        <w:rPr>
          <w:rFonts w:ascii="Times New Roman" w:hAnsi="Times New Roman" w:cs="Times New Roman"/>
        </w:rPr>
        <w:t xml:space="preserve">oznacza podmiot będący </w:t>
      </w:r>
      <w:proofErr w:type="spellStart"/>
      <w:r w:rsidR="00777B31" w:rsidRPr="007F43F3">
        <w:rPr>
          <w:rFonts w:ascii="Times New Roman" w:hAnsi="Times New Roman" w:cs="Times New Roman"/>
        </w:rPr>
        <w:t>Mikrofirmą</w:t>
      </w:r>
      <w:proofErr w:type="spellEnd"/>
      <w:r w:rsidR="00777B31" w:rsidRPr="007F43F3">
        <w:rPr>
          <w:rFonts w:ascii="Times New Roman" w:hAnsi="Times New Roman" w:cs="Times New Roman"/>
        </w:rPr>
        <w:t xml:space="preserve">, MŚP lub Dużym Przedsiębiorcą, któremu PFR udzielił Subwencji Finansowej. </w:t>
      </w:r>
    </w:p>
    <w:p w14:paraId="1B9A5051" w14:textId="2D7100B5" w:rsidR="00FE5AD4" w:rsidRPr="007F43F3" w:rsidRDefault="00FE5AD4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Decyzja</w:t>
      </w:r>
      <w:r w:rsidRPr="007F43F3">
        <w:rPr>
          <w:rFonts w:ascii="Times New Roman" w:hAnsi="Times New Roman" w:cs="Times New Roman"/>
        </w:rPr>
        <w:t xml:space="preserve"> – </w:t>
      </w:r>
      <w:r w:rsidR="00C15F06" w:rsidRPr="007F43F3">
        <w:rPr>
          <w:rFonts w:ascii="Times New Roman" w:hAnsi="Times New Roman" w:cs="Times New Roman"/>
        </w:rPr>
        <w:t>oznacza, w zależności od kontekstu, decyzję PFR o: (i) udzieleniu (w części lub w</w:t>
      </w:r>
      <w:r w:rsidR="00D0319A" w:rsidRPr="007F43F3">
        <w:rPr>
          <w:rFonts w:ascii="Times New Roman" w:hAnsi="Times New Roman" w:cs="Times New Roman"/>
        </w:rPr>
        <w:t> </w:t>
      </w:r>
      <w:r w:rsidR="00C15F06" w:rsidRPr="007F43F3">
        <w:rPr>
          <w:rFonts w:ascii="Times New Roman" w:hAnsi="Times New Roman" w:cs="Times New Roman"/>
        </w:rPr>
        <w:t xml:space="preserve">całości) bądź odmowie udzielenia Subwencji Finansowej, w odpowiedzi na Wniosek lub Odwołanie, (ii) wysokości Subwencji Finansowej podlegającej zwrotowi w ramach rozliczenia Subwencji Finansowej, lub (iii) zidentyfikowaniu przez PFR okoliczności, które uniemożliwiają ustalenie wysokości Subwencji Finansowej podlegającej zwrotowi, przy podejmowaniu których PFR działa na podstawie i w zakresie określonym w Dokumentach Programowych. </w:t>
      </w:r>
      <w:r w:rsidRPr="007F43F3">
        <w:rPr>
          <w:rFonts w:ascii="Times New Roman" w:hAnsi="Times New Roman" w:cs="Times New Roman"/>
        </w:rPr>
        <w:t>;</w:t>
      </w:r>
    </w:p>
    <w:p w14:paraId="4C8D0562" w14:textId="54B7D860" w:rsidR="00F11E28" w:rsidRPr="007F43F3" w:rsidRDefault="00F11E28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D</w:t>
      </w:r>
      <w:r w:rsidR="00667B95" w:rsidRPr="007F43F3">
        <w:rPr>
          <w:rFonts w:ascii="Times New Roman" w:hAnsi="Times New Roman" w:cs="Times New Roman"/>
          <w:b/>
        </w:rPr>
        <w:t>IT</w:t>
      </w:r>
      <w:r w:rsidRPr="007F43F3">
        <w:rPr>
          <w:rFonts w:ascii="Times New Roman" w:hAnsi="Times New Roman" w:cs="Times New Roman"/>
          <w:b/>
        </w:rPr>
        <w:t>/ Departament Operacji</w:t>
      </w:r>
      <w:r w:rsidRPr="007F43F3">
        <w:rPr>
          <w:rFonts w:ascii="Times New Roman" w:hAnsi="Times New Roman" w:cs="Times New Roman"/>
        </w:rPr>
        <w:t xml:space="preserve"> </w:t>
      </w:r>
      <w:r w:rsidR="00667B95" w:rsidRPr="00372BB7">
        <w:rPr>
          <w:rFonts w:ascii="Times New Roman" w:hAnsi="Times New Roman" w:cs="Times New Roman"/>
          <w:b/>
        </w:rPr>
        <w:t>i IT</w:t>
      </w:r>
      <w:r w:rsidRPr="007F43F3">
        <w:rPr>
          <w:rFonts w:ascii="Times New Roman" w:hAnsi="Times New Roman" w:cs="Times New Roman"/>
        </w:rPr>
        <w:t xml:space="preserve">– Wydział Operacji </w:t>
      </w:r>
      <w:proofErr w:type="spellStart"/>
      <w:r w:rsidRPr="007F43F3">
        <w:rPr>
          <w:rFonts w:ascii="Times New Roman" w:hAnsi="Times New Roman" w:cs="Times New Roman"/>
        </w:rPr>
        <w:t>Niekredytowych</w:t>
      </w:r>
      <w:proofErr w:type="spellEnd"/>
      <w:r w:rsidRPr="007F43F3">
        <w:rPr>
          <w:rFonts w:ascii="Times New Roman" w:hAnsi="Times New Roman" w:cs="Times New Roman"/>
        </w:rPr>
        <w:t xml:space="preserve"> Departamentu Operacji</w:t>
      </w:r>
      <w:r w:rsidR="00667B95" w:rsidRPr="007F43F3">
        <w:rPr>
          <w:rFonts w:ascii="Times New Roman" w:hAnsi="Times New Roman" w:cs="Times New Roman"/>
        </w:rPr>
        <w:t xml:space="preserve"> i IT</w:t>
      </w:r>
      <w:r w:rsidRPr="007F43F3">
        <w:rPr>
          <w:rFonts w:ascii="Times New Roman" w:hAnsi="Times New Roman" w:cs="Times New Roman"/>
        </w:rPr>
        <w:t xml:space="preserve"> w Banku BPS S.A. w którym obsługiwane są Zgłoszenia Kwalifikowane</w:t>
      </w:r>
      <w:r w:rsidR="001F66AC" w:rsidRPr="007F43F3">
        <w:rPr>
          <w:rFonts w:ascii="Times New Roman" w:hAnsi="Times New Roman" w:cs="Times New Roman"/>
        </w:rPr>
        <w:t xml:space="preserve"> i I</w:t>
      </w:r>
      <w:r w:rsidR="00667B95" w:rsidRPr="007F43F3">
        <w:rPr>
          <w:rFonts w:ascii="Times New Roman" w:hAnsi="Times New Roman" w:cs="Times New Roman"/>
        </w:rPr>
        <w:t>nformacyjne</w:t>
      </w:r>
      <w:r w:rsidRPr="007F43F3">
        <w:rPr>
          <w:rFonts w:ascii="Times New Roman" w:hAnsi="Times New Roman" w:cs="Times New Roman"/>
        </w:rPr>
        <w:t xml:space="preserve"> w Systemie JIRA.</w:t>
      </w:r>
    </w:p>
    <w:p w14:paraId="591450A0" w14:textId="5933F3DD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Dokument Programowy</w:t>
      </w:r>
      <w:r w:rsidR="0039791F" w:rsidRPr="007F43F3">
        <w:rPr>
          <w:rFonts w:ascii="Times New Roman" w:hAnsi="Times New Roman" w:cs="Times New Roman"/>
        </w:rPr>
        <w:t xml:space="preserve"> - </w:t>
      </w:r>
      <w:r w:rsidR="00372BB7">
        <w:rPr>
          <w:rFonts w:ascii="Times New Roman" w:hAnsi="Times New Roman" w:cs="Times New Roman"/>
        </w:rPr>
        <w:t xml:space="preserve">oznacza Regulamin, i </w:t>
      </w:r>
      <w:r w:rsidRPr="007F43F3">
        <w:rPr>
          <w:rFonts w:ascii="Times New Roman" w:hAnsi="Times New Roman" w:cs="Times New Roman"/>
        </w:rPr>
        <w:t xml:space="preserve">w odniesieniu do danego Beneficjenta, zawartą przez niego Umowę Subwencji Finansowej. </w:t>
      </w:r>
    </w:p>
    <w:p w14:paraId="21513D66" w14:textId="015744E2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Instytucja Zewnętrzna</w:t>
      </w:r>
      <w:r w:rsidR="00387CA9" w:rsidRPr="007F43F3">
        <w:rPr>
          <w:rFonts w:ascii="Times New Roman" w:hAnsi="Times New Roman" w:cs="Times New Roman"/>
        </w:rPr>
        <w:t xml:space="preserve"> - </w:t>
      </w:r>
      <w:r w:rsidR="00667B95" w:rsidRPr="007F43F3">
        <w:rPr>
          <w:rFonts w:ascii="Times New Roman" w:hAnsi="Times New Roman" w:cs="Times New Roman"/>
        </w:rPr>
        <w:t xml:space="preserve">oznacza organ współpracujący z PFR w zakresie realizacji Programu 1.0. </w:t>
      </w:r>
    </w:p>
    <w:p w14:paraId="41A542A8" w14:textId="600E42A6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lastRenderedPageBreak/>
        <w:t>Kategoria</w:t>
      </w:r>
      <w:r w:rsidR="00387CA9" w:rsidRPr="007F43F3">
        <w:rPr>
          <w:rFonts w:ascii="Times New Roman" w:hAnsi="Times New Roman" w:cs="Times New Roman"/>
        </w:rPr>
        <w:t xml:space="preserve"> - </w:t>
      </w:r>
      <w:r w:rsidR="00667B95" w:rsidRPr="007F43F3">
        <w:rPr>
          <w:rFonts w:ascii="Times New Roman" w:hAnsi="Times New Roman" w:cs="Times New Roman"/>
        </w:rPr>
        <w:t xml:space="preserve">oznacza typ, do którego zakwalifikowano Zgłoszenie Kwalifikowane, Zgłoszenie Informacyjne lub Zgłoszenie PFR zgodnie z niniejszą Procedurą. </w:t>
      </w:r>
    </w:p>
    <w:p w14:paraId="7BFAF973" w14:textId="066BCB73" w:rsidR="00777B31" w:rsidRPr="007F43F3" w:rsidRDefault="0039791F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7F43F3">
        <w:rPr>
          <w:rFonts w:ascii="Times New Roman" w:hAnsi="Times New Roman" w:cs="Times New Roman"/>
          <w:b/>
        </w:rPr>
        <w:t>Mikrofirma</w:t>
      </w:r>
      <w:proofErr w:type="spellEnd"/>
      <w:r w:rsidRPr="007F43F3">
        <w:rPr>
          <w:rFonts w:ascii="Times New Roman" w:hAnsi="Times New Roman" w:cs="Times New Roman"/>
          <w:b/>
        </w:rPr>
        <w:t xml:space="preserve"> - </w:t>
      </w:r>
      <w:r w:rsidR="00777B31" w:rsidRPr="007F43F3">
        <w:rPr>
          <w:rFonts w:ascii="Times New Roman" w:hAnsi="Times New Roman" w:cs="Times New Roman"/>
        </w:rPr>
        <w:t>oznacza przedsiębiorcę w rozumieniu art. 4 ust. 1 i 2 ustawy z dnia 6 marca 2018 r. Prawo Przedsiębiorców, który na 31 grudnia 2019 r., a w przypadku braku Pracowników na ten dzień, na dzień 31 lipca 2020 r., zatrudnia, co najmniej 1 Pracownika oraz nie więcej niż 9 Pracowników (w przeliczeniu na pełny wymiar czasu pracy) oraz jego roczny obrót netto za 2019</w:t>
      </w:r>
      <w:r w:rsidR="00281281" w:rsidRPr="007F43F3">
        <w:rPr>
          <w:rFonts w:ascii="Times New Roman" w:hAnsi="Times New Roman" w:cs="Times New Roman"/>
        </w:rPr>
        <w:t> </w:t>
      </w:r>
      <w:r w:rsidR="00777B31" w:rsidRPr="007F43F3">
        <w:rPr>
          <w:rFonts w:ascii="Times New Roman" w:hAnsi="Times New Roman" w:cs="Times New Roman"/>
        </w:rPr>
        <w:t xml:space="preserve">r. lub suma bilansowa w 2019 r. nie przekracza kwoty 2.000.000 EUR, przy czym określenie statusu </w:t>
      </w:r>
      <w:proofErr w:type="spellStart"/>
      <w:r w:rsidR="00777B31" w:rsidRPr="007F43F3">
        <w:rPr>
          <w:rFonts w:ascii="Times New Roman" w:hAnsi="Times New Roman" w:cs="Times New Roman"/>
        </w:rPr>
        <w:t>Mikrofirmy</w:t>
      </w:r>
      <w:proofErr w:type="spellEnd"/>
      <w:r w:rsidR="00777B31" w:rsidRPr="007F43F3">
        <w:rPr>
          <w:rFonts w:ascii="Times New Roman" w:hAnsi="Times New Roman" w:cs="Times New Roman"/>
        </w:rPr>
        <w:t xml:space="preserve"> powinno uwzględniać inne warunki określone w treści niniejszego Regulaminu oraz Załączniku I do GBER.</w:t>
      </w:r>
    </w:p>
    <w:p w14:paraId="6640A97C" w14:textId="7972AC4D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 </w:t>
      </w:r>
      <w:proofErr w:type="spellStart"/>
      <w:r w:rsidRPr="007F43F3">
        <w:rPr>
          <w:rFonts w:ascii="Times New Roman" w:hAnsi="Times New Roman" w:cs="Times New Roman"/>
          <w:b/>
        </w:rPr>
        <w:t>MSiG</w:t>
      </w:r>
      <w:proofErr w:type="spellEnd"/>
      <w:r w:rsidR="0039791F" w:rsidRPr="007F43F3">
        <w:rPr>
          <w:rFonts w:ascii="Times New Roman" w:hAnsi="Times New Roman" w:cs="Times New Roman"/>
        </w:rPr>
        <w:t xml:space="preserve"> - </w:t>
      </w:r>
      <w:r w:rsidRPr="007F43F3">
        <w:rPr>
          <w:rFonts w:ascii="Times New Roman" w:hAnsi="Times New Roman" w:cs="Times New Roman"/>
        </w:rPr>
        <w:t>oznacza Monitor Sądowy i Gospodarczy</w:t>
      </w:r>
    </w:p>
    <w:p w14:paraId="3FB4D540" w14:textId="6D67BEAA" w:rsidR="00C15F06" w:rsidRPr="007F43F3" w:rsidRDefault="0039791F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 </w:t>
      </w:r>
      <w:r w:rsidR="00777B31" w:rsidRPr="007F43F3">
        <w:rPr>
          <w:rFonts w:ascii="Times New Roman" w:hAnsi="Times New Roman" w:cs="Times New Roman"/>
          <w:b/>
        </w:rPr>
        <w:t>MŚP</w:t>
      </w:r>
      <w:r w:rsidRPr="007F43F3">
        <w:rPr>
          <w:rFonts w:ascii="Times New Roman" w:hAnsi="Times New Roman" w:cs="Times New Roman"/>
        </w:rPr>
        <w:t xml:space="preserve"> - </w:t>
      </w:r>
      <w:r w:rsidR="00C15F06" w:rsidRPr="007F43F3">
        <w:rPr>
          <w:rFonts w:ascii="Times New Roman" w:hAnsi="Times New Roman" w:cs="Times New Roman"/>
        </w:rPr>
        <w:t xml:space="preserve">Oznacza, na potrzeby ustalenia podmiotu uprawnionego do udziału w Programie, zgodnie z niniejszym Regulaminem, Beneficjenta, który na 31 grudnia 2019 r. (a) zatrudnia do 249 pracowników (z wyłączeniem właściciela), a jego roczny obrót za 2019 r. nie przekroczył 50.000.000 EUR, lub suma bilansowa za 2019 r. nie przekroczyła 43.000.000 EUR, (b) nie jest </w:t>
      </w:r>
      <w:proofErr w:type="spellStart"/>
      <w:r w:rsidR="00C15F06" w:rsidRPr="007F43F3">
        <w:rPr>
          <w:rFonts w:ascii="Times New Roman" w:hAnsi="Times New Roman" w:cs="Times New Roman"/>
        </w:rPr>
        <w:t>Mikroprzedsiębiorcą</w:t>
      </w:r>
      <w:proofErr w:type="spellEnd"/>
      <w:r w:rsidR="00C15F06" w:rsidRPr="007F43F3">
        <w:rPr>
          <w:rFonts w:ascii="Times New Roman" w:hAnsi="Times New Roman" w:cs="Times New Roman"/>
        </w:rPr>
        <w:t>, oraz (c) nie jest beneficjentem finansowania udzielonego w ramach programu rządowego pt. "Tarcza Finansowa Polskiego Funduszu Rozwoju dla Dużych Firm".</w:t>
      </w:r>
    </w:p>
    <w:p w14:paraId="1765BC23" w14:textId="77777777" w:rsidR="00C15F06" w:rsidRPr="007F43F3" w:rsidRDefault="00C15F06" w:rsidP="000B0AE9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Na potrzeby ustalenia statusu MŚP, jako podmiotu uprawnionego do udziału w Programie, zgodnie z niniejszym Regulaminem, przez pracownika rozumie się osobę zatrudnioną na podstawie umowy o pracę, przy czym za pracowników nie uważa się pracowników na urlopach macierzyńskich, ojcowskich, rodzicielskich, wychowawczych i zatrudnionych w celu przygotowania zawodowego.</w:t>
      </w:r>
    </w:p>
    <w:p w14:paraId="59B2EBDD" w14:textId="3BAC46AD" w:rsidR="00777B31" w:rsidRPr="007F43F3" w:rsidRDefault="00C15F06" w:rsidP="000B0AE9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Określenie statusu MŚP powinno uwzględniać inne warunki określone w treści Regulaminu oraz Załącznika I do Rozporządzenia Pomocowego. </w:t>
      </w:r>
    </w:p>
    <w:p w14:paraId="6E0D58DA" w14:textId="77777777" w:rsidR="00FE5AD4" w:rsidRPr="007F43F3" w:rsidRDefault="00FE5AD4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Osoba Upoważniona</w:t>
      </w:r>
      <w:r w:rsidRPr="007F43F3">
        <w:rPr>
          <w:rFonts w:ascii="Times New Roman" w:hAnsi="Times New Roman" w:cs="Times New Roman"/>
        </w:rPr>
        <w:t xml:space="preserve"> –oznacza: </w:t>
      </w:r>
    </w:p>
    <w:p w14:paraId="11168C79" w14:textId="77777777" w:rsidR="00FE5AD4" w:rsidRPr="007F43F3" w:rsidRDefault="00FE5AD4" w:rsidP="000B0AE9">
      <w:pPr>
        <w:pStyle w:val="Akapitzlist"/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(a) Beneficjenta będącego osobą fizyczną wykonującą działalność gospodarczą, </w:t>
      </w:r>
    </w:p>
    <w:p w14:paraId="09F1F791" w14:textId="6334ED87" w:rsidR="006E006B" w:rsidRPr="007F43F3" w:rsidRDefault="00FE5AD4" w:rsidP="000B0AE9">
      <w:pPr>
        <w:pStyle w:val="Akapitzlist"/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(b) osobę składającą Wniosek, zawierającą Umowę Subwencji Finansowej lub składającą wobec PFR lub Banku jakiekolwiek oświadczenia wiedzy lub woli w związku z powyższym w imieniu Beneficjenta: (i) uprawnioną do samodzielnej reprezentacji Beneficjenta jak członek jego organu lub innego rodzaju przedstawiciel, którego dane są zamieszczone w rejestrze przedsiębiorców Krajowego Rejestru Sądowego lub w Centralnej Ewidencji i Informacji o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Działalności Gospodarczej lub (ii) upoważnioną przez Beneficjenta do dokonania powyższych czynności na podstawie pełnomocnictwa.</w:t>
      </w:r>
    </w:p>
    <w:p w14:paraId="2BD9E885" w14:textId="304F1037" w:rsidR="006E006B" w:rsidRPr="007F43F3" w:rsidRDefault="006E006B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Oświadczenie o rozliczeniu - oznacza zestaw oświadczeń wiedzy i woli Beneficjenta lub Osoby Upoważnionej złożonych wobec PFR, za pośrednictwem Banku i z wykorzystaniem Bankowości Elektronicznej, w celu rozliczenia otrzymanej przez Beneficjenta Subwencji Finansowej, w sposób, w terminie i na warunkach określonych w Dokumentach Programowych.</w:t>
      </w:r>
    </w:p>
    <w:p w14:paraId="270CDE1E" w14:textId="02B66F56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PFR </w:t>
      </w:r>
      <w:r w:rsidR="00387CA9" w:rsidRPr="007F43F3">
        <w:rPr>
          <w:rFonts w:ascii="Times New Roman" w:hAnsi="Times New Roman" w:cs="Times New Roman"/>
        </w:rPr>
        <w:t xml:space="preserve">- </w:t>
      </w:r>
      <w:r w:rsidRPr="007F43F3">
        <w:rPr>
          <w:rFonts w:ascii="Times New Roman" w:hAnsi="Times New Roman" w:cs="Times New Roman"/>
        </w:rPr>
        <w:t xml:space="preserve">oznacza Polski Fundusz Rozwoju S.A. </w:t>
      </w:r>
    </w:p>
    <w:p w14:paraId="33B1F7EC" w14:textId="12895737" w:rsidR="00777B31" w:rsidRPr="007F43F3" w:rsidRDefault="00387CA9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Postępowanie Wyjaśniające -</w:t>
      </w:r>
      <w:r w:rsidRPr="007F43F3">
        <w:rPr>
          <w:rFonts w:ascii="Times New Roman" w:hAnsi="Times New Roman" w:cs="Times New Roman"/>
        </w:rPr>
        <w:t xml:space="preserve"> </w:t>
      </w:r>
      <w:r w:rsidR="00777B31" w:rsidRPr="007F43F3">
        <w:rPr>
          <w:rFonts w:ascii="Times New Roman" w:hAnsi="Times New Roman" w:cs="Times New Roman"/>
        </w:rPr>
        <w:t>oznacza postępowanie, o którym mowa w § 1</w:t>
      </w:r>
      <w:r w:rsidR="00667B95" w:rsidRPr="007F43F3">
        <w:rPr>
          <w:rFonts w:ascii="Times New Roman" w:hAnsi="Times New Roman" w:cs="Times New Roman"/>
        </w:rPr>
        <w:t>4</w:t>
      </w:r>
      <w:r w:rsidR="00777B31" w:rsidRPr="007F43F3">
        <w:rPr>
          <w:rFonts w:ascii="Times New Roman" w:hAnsi="Times New Roman" w:cs="Times New Roman"/>
        </w:rPr>
        <w:t xml:space="preserve"> Regulaminu.</w:t>
      </w:r>
    </w:p>
    <w:p w14:paraId="4D80D61A" w14:textId="6CA9927B" w:rsidR="00777B31" w:rsidRPr="007F43F3" w:rsidRDefault="00667B95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Proces umorzeń</w:t>
      </w:r>
      <w:r w:rsidR="009E2BB1" w:rsidRPr="007F43F3">
        <w:rPr>
          <w:rFonts w:ascii="Times New Roman" w:hAnsi="Times New Roman" w:cs="Times New Roman"/>
        </w:rPr>
        <w:t xml:space="preserve"> - </w:t>
      </w:r>
      <w:r w:rsidRPr="007F43F3">
        <w:rPr>
          <w:rFonts w:ascii="Times New Roman" w:hAnsi="Times New Roman" w:cs="Times New Roman"/>
        </w:rPr>
        <w:t xml:space="preserve">oznacza opisany w Regulaminie Programu proces rozliczenia oraz spłaty wsparcia finansowego udzielonego w ramach Programu. </w:t>
      </w:r>
    </w:p>
    <w:p w14:paraId="62A27437" w14:textId="4F14CEE4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Regulamin </w:t>
      </w:r>
      <w:r w:rsidR="00387CA9" w:rsidRPr="007F43F3">
        <w:rPr>
          <w:rFonts w:ascii="Times New Roman" w:hAnsi="Times New Roman" w:cs="Times New Roman"/>
        </w:rPr>
        <w:t xml:space="preserve">- </w:t>
      </w:r>
      <w:r w:rsidR="00667B95" w:rsidRPr="007F43F3">
        <w:rPr>
          <w:rFonts w:ascii="Times New Roman" w:hAnsi="Times New Roman" w:cs="Times New Roman"/>
        </w:rPr>
        <w:t xml:space="preserve">oznacza Regulamin ubiegania się o udział w Programie rządowym „Tarcza Finansowa Polskiego Funduszu Rozwoju dla Małych i Średnich Firm”. </w:t>
      </w:r>
    </w:p>
    <w:p w14:paraId="709AF36A" w14:textId="1F14BF90" w:rsidR="003B04A7" w:rsidRPr="007F43F3" w:rsidRDefault="003B04A7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Status JIRA </w:t>
      </w:r>
      <w:r w:rsidRPr="007F43F3">
        <w:rPr>
          <w:rFonts w:ascii="Times New Roman" w:hAnsi="Times New Roman" w:cs="Times New Roman"/>
        </w:rPr>
        <w:t xml:space="preserve">– </w:t>
      </w:r>
      <w:r w:rsidR="00BD22CB" w:rsidRPr="007F43F3">
        <w:rPr>
          <w:rFonts w:ascii="Times New Roman" w:hAnsi="Times New Roman" w:cs="Times New Roman"/>
        </w:rPr>
        <w:t>oznacza wskazanie w Systemie JIRA aktualnego stanu zgłoszenia:</w:t>
      </w:r>
    </w:p>
    <w:p w14:paraId="02E3EB7D" w14:textId="77777777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„Nowe” – oznacza Zgłoszenie niepodjęte, zarejestrowane przez Bank lub PFR.</w:t>
      </w:r>
    </w:p>
    <w:p w14:paraId="7CCDC50A" w14:textId="0DAE5699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„Analiza” – oznacza podjęcie oraz rozpoczęcie procesu analizy Zgłoszenia przez Analityka ZPW.</w:t>
      </w:r>
    </w:p>
    <w:p w14:paraId="7D0D1E65" w14:textId="5FD49E82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„Do konsultacji” – oznacza przesłanie Zgłoszenia przez Analityka ZPW do dalszej konsultacji w celu doprecyzowania informacji zawartych w Zgłoszeniu, po którym następuje wybór jednego z czterech następnych poniżej wymienionych statusów dotyczących konsultacji.</w:t>
      </w:r>
    </w:p>
    <w:p w14:paraId="7B541315" w14:textId="6339DB39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„Konsultacja Prawna” – oznacza przekazanie Zgłoszenia do konsultacji prawnej.</w:t>
      </w:r>
    </w:p>
    <w:p w14:paraId="636CF959" w14:textId="044DC07E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„Konsultacja Rachunkowa” – oznacza przekazanie Zgłoszenia do konsultacji rachunkowej.</w:t>
      </w:r>
    </w:p>
    <w:p w14:paraId="66A6BAC0" w14:textId="5AFF0982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lastRenderedPageBreak/>
        <w:t>„Konsultacja MF/ZUS” – oznacza wysłanie zapytania dot. Zgłoszenia do Ministerstwa Finansów/Krajowej Administracji Skarbowej bądź Zakładu Ubezpieczeń Społecznych.</w:t>
      </w:r>
    </w:p>
    <w:p w14:paraId="2557356A" w14:textId="008942B7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„Wymagane dodatkowe dokumenty” – oznacza konieczność przekazania dodatkowych dokumentów przez Beneficjenta do PFR, szczegółowo określonych w uprzednio wystosowanym przez PFR piśmie. Bank powinien przekazać pismo do Beneficjenta w ciągu 4</w:t>
      </w:r>
      <w:r w:rsidR="000B0AE9" w:rsidRPr="007F43F3">
        <w:rPr>
          <w:rFonts w:ascii="Times New Roman" w:eastAsia="Verdana" w:hAnsi="Times New Roman" w:cs="Times New Roman"/>
          <w:color w:val="000000" w:themeColor="text1"/>
        </w:rPr>
        <w:t> </w:t>
      </w:r>
      <w:r w:rsidRPr="007F43F3">
        <w:rPr>
          <w:rFonts w:ascii="Times New Roman" w:eastAsia="Verdana" w:hAnsi="Times New Roman" w:cs="Times New Roman"/>
          <w:color w:val="000000" w:themeColor="text1"/>
        </w:rPr>
        <w:t>dni roboczych.</w:t>
      </w:r>
    </w:p>
    <w:p w14:paraId="1DA8D8EF" w14:textId="729A05A9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„Konsultacja Bankowa” – oznacza przekazanie Zgłoszenia do Banku w celu udzielenia dodatkowych informacji niezbędnych do prawidłowego rozpoznania Zgłoszenia. Bank powinien udzielić odpowiedzi w ciągu 5 Dni Roboczych. W razie zaistnienia potrzeby uzyskania dodatkowych dokumentów od Beneficjenta, których dosłanie wymaga więcej czasu, pracownik Banku z dotrzymaniem terminu 5 Dni Roboczych powinien wstawić komentarz do Zgłoszenia ze wskazaniem daty kontaktu z Beneficjentem.</w:t>
      </w:r>
    </w:p>
    <w:p w14:paraId="71970FDB" w14:textId="3FDF154A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„Konsultacja gotowa” - oznacza uzyskanie odpowiedzi w wyniku konsultacji zewnętrznej lub konsultacji wewnętrznej. Po podjęciu przez Analityka ZPW przechodzi w status „Analiza”.</w:t>
      </w:r>
    </w:p>
    <w:p w14:paraId="4B4825E4" w14:textId="191CBD71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„Procedura w trakcie” - oznacza konieczność przejścia Zgłoszenia Kwalifikowanego lub Zgłoszenia Informacyjnego przez wewnętrzne procedury PFR.</w:t>
      </w:r>
    </w:p>
    <w:p w14:paraId="29E273DF" w14:textId="728F83BF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„Przygotowanie pisma” – oznacza etap procedowania Zgłoszenia, w którym przygotowywane jest pismo z odpowiedzią dla Beneficjenta.</w:t>
      </w:r>
    </w:p>
    <w:p w14:paraId="6F83F5E5" w14:textId="2CD124D3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„Odpowiedź udzielona – wymaga zatwierdzenia” - oznacza dodanie pisemnej odpowiedzi PFR, która musi być zatwierdzona przez Bank, aby przejść do statusu „Odpowiedź udzielona i</w:t>
      </w:r>
      <w:r w:rsidR="000B0AE9" w:rsidRPr="007F43F3">
        <w:rPr>
          <w:rFonts w:ascii="Times New Roman" w:eastAsia="Verdana" w:hAnsi="Times New Roman" w:cs="Times New Roman"/>
          <w:color w:val="000000" w:themeColor="text1"/>
        </w:rPr>
        <w:t> </w:t>
      </w:r>
      <w:r w:rsidRPr="007F43F3">
        <w:rPr>
          <w:rFonts w:ascii="Times New Roman" w:eastAsia="Verdana" w:hAnsi="Times New Roman" w:cs="Times New Roman"/>
          <w:color w:val="000000" w:themeColor="text1"/>
        </w:rPr>
        <w:t>zatwierdzona”.</w:t>
      </w:r>
    </w:p>
    <w:p w14:paraId="347D41C3" w14:textId="62FE25BA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„Odpowiedź udzielona – nie wymaga zatwierdzenia” - oznacza dodanie pisemnej odpowiedzi PFR, która nie musi być zatwierdzona przez Bank.</w:t>
      </w:r>
    </w:p>
    <w:p w14:paraId="44509B26" w14:textId="3F5245B3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„Niekwalifikowane” - oznacza Zgłoszenie, które nie spełnia kryteriów Zgłoszenia Kwalifikowanego lub Zgłoszenia Informacyjnego pozostawione bez rozpatrzenia.</w:t>
      </w:r>
    </w:p>
    <w:p w14:paraId="635CDB51" w14:textId="486C4A7A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„Zablokowane” - oznacza Zgłoszenie Kwalifikowane lub Zgłoszenie Informacyjne wymagające analizy specjalnej po stronie PFR.</w:t>
      </w:r>
    </w:p>
    <w:p w14:paraId="7C569C72" w14:textId="7A214919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„Anulowane” - oznacza Zgłoszenie anulowane ze względu na jego zdublowanie bądź prośbę Banku o anulowanie.</w:t>
      </w:r>
    </w:p>
    <w:p w14:paraId="69FE3CA4" w14:textId="1F2B525B" w:rsidR="007C2790" w:rsidRPr="007F43F3" w:rsidRDefault="007C2790" w:rsidP="000B0AE9">
      <w:pPr>
        <w:pStyle w:val="Akapitzlist"/>
        <w:numPr>
          <w:ilvl w:val="0"/>
          <w:numId w:val="84"/>
        </w:numPr>
        <w:spacing w:after="6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7F43F3">
        <w:rPr>
          <w:rFonts w:ascii="Times New Roman" w:eastAsia="Verdana" w:hAnsi="Times New Roman" w:cs="Times New Roman"/>
          <w:color w:val="000000" w:themeColor="text1"/>
        </w:rPr>
        <w:t>„Ponownie otwarte” - oznacza ponowne otwarcie Zgłoszenia Kwalifikowanego lub Zgłoszenia Informacyjnego przez Analityka ZPW bądź Bank.</w:t>
      </w:r>
    </w:p>
    <w:p w14:paraId="0D515AD8" w14:textId="1B9B0505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System JIRA</w:t>
      </w:r>
      <w:r w:rsidR="009E2BB1" w:rsidRPr="007F43F3">
        <w:rPr>
          <w:rFonts w:ascii="Times New Roman" w:hAnsi="Times New Roman" w:cs="Times New Roman"/>
          <w:b/>
        </w:rPr>
        <w:t xml:space="preserve"> </w:t>
      </w:r>
      <w:r w:rsidR="009E2BB1" w:rsidRPr="007F43F3">
        <w:rPr>
          <w:rFonts w:ascii="Times New Roman" w:hAnsi="Times New Roman" w:cs="Times New Roman"/>
        </w:rPr>
        <w:t xml:space="preserve">- </w:t>
      </w:r>
      <w:r w:rsidR="008676A6" w:rsidRPr="007F43F3">
        <w:rPr>
          <w:rFonts w:ascii="Times New Roman" w:hAnsi="Times New Roman" w:cs="Times New Roman"/>
        </w:rPr>
        <w:t xml:space="preserve">oznacza oprogramowanie służące do ewidencjonowania i monitorowania Zgłoszeń Kwalifikowanych, Zgłoszeń PFR oraz Zgłoszeń Informacyjnych w ramach Postępowania Wyjaśniającego. </w:t>
      </w:r>
    </w:p>
    <w:p w14:paraId="0516C36D" w14:textId="77777777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Subwencja Finansowa</w:t>
      </w:r>
      <w:r w:rsidR="00387CA9" w:rsidRPr="007F43F3">
        <w:rPr>
          <w:rFonts w:ascii="Times New Roman" w:hAnsi="Times New Roman" w:cs="Times New Roman"/>
        </w:rPr>
        <w:t xml:space="preserve"> - </w:t>
      </w:r>
      <w:r w:rsidRPr="007F43F3">
        <w:rPr>
          <w:rFonts w:ascii="Times New Roman" w:hAnsi="Times New Roman" w:cs="Times New Roman"/>
        </w:rPr>
        <w:t>oznacza subwencję finansową udzielaną Beneficjentowi przez PFR na podstawie Umowy Subwencji Finansowej.</w:t>
      </w:r>
    </w:p>
    <w:p w14:paraId="5553CD7D" w14:textId="6F332EC0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Umowa, Umowa Subwencji Finansowej</w:t>
      </w:r>
      <w:r w:rsidR="00F11E28" w:rsidRPr="007F43F3">
        <w:rPr>
          <w:rFonts w:ascii="Times New Roman" w:hAnsi="Times New Roman" w:cs="Times New Roman"/>
        </w:rPr>
        <w:t xml:space="preserve"> - </w:t>
      </w:r>
      <w:r w:rsidRPr="007F43F3">
        <w:rPr>
          <w:rFonts w:ascii="Times New Roman" w:hAnsi="Times New Roman" w:cs="Times New Roman"/>
        </w:rPr>
        <w:t xml:space="preserve">oznacza każdą umowę o udzielenie Subwencji Finansowej zawartą pomiędzy PFR jako udzielającym Subwencji Finansowej, który może być reprezentowany przez Bank działający w charakterze pełnomocnika PFR i Beneficjentem, na zasadach określonych w Dokumentach Programowych. </w:t>
      </w:r>
    </w:p>
    <w:p w14:paraId="0AFF2AA7" w14:textId="5FB57A7F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Warunki Programowe</w:t>
      </w:r>
      <w:r w:rsidR="0039791F" w:rsidRPr="007F43F3">
        <w:rPr>
          <w:rFonts w:ascii="Times New Roman" w:hAnsi="Times New Roman" w:cs="Times New Roman"/>
        </w:rPr>
        <w:t xml:space="preserve"> - </w:t>
      </w:r>
      <w:r w:rsidRPr="007F43F3">
        <w:rPr>
          <w:rFonts w:ascii="Times New Roman" w:hAnsi="Times New Roman" w:cs="Times New Roman"/>
        </w:rPr>
        <w:t>oznaczają warunki uczestnictwa Programie określone w Umowie Subwencji Finansowej oraz Regulaminie.</w:t>
      </w:r>
    </w:p>
    <w:p w14:paraId="7A13EDE7" w14:textId="02D8D4E4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Wniosek </w:t>
      </w:r>
      <w:r w:rsidRPr="007F43F3">
        <w:rPr>
          <w:rFonts w:ascii="Times New Roman" w:hAnsi="Times New Roman" w:cs="Times New Roman"/>
        </w:rPr>
        <w:tab/>
        <w:t>oznacza zestaw oświadczeń wiedzy i woli (w tym, w szczególności, oświadczeń o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upoważnieniu określonych podmiotów do przekazania informacji objętych odpowiednimi tajemnicami prawnie chronionymi) Beneficjenta złożonych wobec PFR, za pośrednictwem Banku i</w:t>
      </w:r>
      <w:r w:rsid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z wykorzystaniem bankowości elektronicznej, w celu zawarcia Umowy Subwencji Finansowej </w:t>
      </w:r>
      <w:r w:rsidR="000B0AE9" w:rsidRPr="007F43F3">
        <w:rPr>
          <w:rFonts w:ascii="Times New Roman" w:hAnsi="Times New Roman" w:cs="Times New Roman"/>
        </w:rPr>
        <w:br/>
      </w:r>
      <w:r w:rsidRPr="007F43F3">
        <w:rPr>
          <w:rFonts w:ascii="Times New Roman" w:hAnsi="Times New Roman" w:cs="Times New Roman"/>
        </w:rPr>
        <w:t>(a następnie, w odpowiednim zakresie inkorporowanych do treści tej Umowy Subwencji Finansowej), w sposób, w terminie i na warunkach określonych w Dokumentach Programowych.</w:t>
      </w:r>
    </w:p>
    <w:p w14:paraId="699AC1AF" w14:textId="236CF007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Wnioskodawca </w:t>
      </w:r>
      <w:r w:rsidRPr="007F43F3">
        <w:rPr>
          <w:rFonts w:ascii="Times New Roman" w:hAnsi="Times New Roman" w:cs="Times New Roman"/>
        </w:rPr>
        <w:tab/>
        <w:t>oznacza przedsiębiorcę, w rozumieniu art. 4 ust. 1 i 2 ustawy z dnia 6 marca 2018 r. Prawo Przedsiębiorców, wnioskującego o wsparcie w ramach Programu.</w:t>
      </w:r>
    </w:p>
    <w:p w14:paraId="2541121D" w14:textId="430E8C65" w:rsidR="008676A6" w:rsidRPr="007F43F3" w:rsidRDefault="008676A6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lastRenderedPageBreak/>
        <w:t xml:space="preserve">Zgłaszający - </w:t>
      </w:r>
      <w:r w:rsidRPr="007F43F3">
        <w:rPr>
          <w:rFonts w:ascii="Times New Roman" w:hAnsi="Times New Roman" w:cs="Times New Roman"/>
        </w:rPr>
        <w:t>oznacza Osobę Upoważnioną, która złożyła Zgłoszenie.</w:t>
      </w:r>
    </w:p>
    <w:p w14:paraId="71053FB2" w14:textId="57281EEE" w:rsidR="00777B31" w:rsidRPr="007F43F3" w:rsidRDefault="00777B3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Zgłoszenie </w:t>
      </w:r>
      <w:r w:rsidR="008676A6" w:rsidRPr="007F43F3">
        <w:rPr>
          <w:rFonts w:ascii="Times New Roman" w:hAnsi="Times New Roman" w:cs="Times New Roman"/>
          <w:b/>
        </w:rPr>
        <w:t xml:space="preserve">- </w:t>
      </w:r>
      <w:r w:rsidR="008676A6" w:rsidRPr="007F43F3">
        <w:rPr>
          <w:rFonts w:ascii="Times New Roman" w:hAnsi="Times New Roman" w:cs="Times New Roman"/>
        </w:rPr>
        <w:t xml:space="preserve">oznacza każde zgłoszenie o charakterze skargowo – wnioskowym, w tym Zgłoszenie Bankowe, Zgłoszenie Kwalifikowane, Zgłoszenie PFR oraz Zgłoszenie Informacyjne, które zostało złożone przez Zgłaszającego w toku Postępowania Wyjaśniającego w sprawach dotyczących rozliczenia otrzymanej przez Beneficjenta Subwencji Finansowej. </w:t>
      </w:r>
    </w:p>
    <w:p w14:paraId="716989CB" w14:textId="77777777" w:rsidR="00777B31" w:rsidRPr="007F43F3" w:rsidRDefault="009E2BB1" w:rsidP="000B0AE9">
      <w:pPr>
        <w:pStyle w:val="Akapitzlist"/>
        <w:numPr>
          <w:ilvl w:val="0"/>
          <w:numId w:val="5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Zgłoszenie Kwalifikowane - </w:t>
      </w:r>
      <w:r w:rsidR="00777B31" w:rsidRPr="007F43F3">
        <w:rPr>
          <w:rFonts w:ascii="Times New Roman" w:hAnsi="Times New Roman" w:cs="Times New Roman"/>
        </w:rPr>
        <w:t>oznacza Zgłoszenie, które:</w:t>
      </w:r>
    </w:p>
    <w:p w14:paraId="0094D32C" w14:textId="2AFA1D38" w:rsidR="008676A6" w:rsidRPr="007F43F3" w:rsidRDefault="008676A6" w:rsidP="000B0AE9">
      <w:pPr>
        <w:pStyle w:val="Akapitzlist"/>
        <w:numPr>
          <w:ilvl w:val="0"/>
          <w:numId w:val="85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zostało złożone przez Zgłaszającego w związku z brakiem możliwości uzyskania przez Beneficjenta, za pośrednictwem Oświadczenia o Rozliczeniu, prawidłowej wysokości Subwencji Finansowej podlegającej umorzeniu, do której uzyskania Beneficjent uprawniony jest zgodnie z Dokumentami Programowymi;</w:t>
      </w:r>
    </w:p>
    <w:p w14:paraId="720ED2BF" w14:textId="69EFFD60" w:rsidR="008676A6" w:rsidRPr="007F43F3" w:rsidRDefault="008676A6" w:rsidP="000B0AE9">
      <w:pPr>
        <w:pStyle w:val="Akapitzlist"/>
        <w:numPr>
          <w:ilvl w:val="0"/>
          <w:numId w:val="85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nie może zostać rozpoznane samodzielnie przez Bank z uwagi na konieczność podjęcia szeregu czynności zmierzających do wyjaśnienia rozbieżności pomiędzy stanem faktycznym, a danymi pozyskanymi przez PFR od Instytucji Zewnętrznych, które to rozbieżności wpłynęły na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wskazanie przez PFR w Decyzji kwoty Subwencji Finansowej podlegającej umorzeniu w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kwocie niższej niż kwota, do której Beneficjent jest uprawniony zgodnie z Dokumentami Programowymi;</w:t>
      </w:r>
    </w:p>
    <w:p w14:paraId="3DB7E206" w14:textId="36D83154" w:rsidR="00F82003" w:rsidRPr="007F43F3" w:rsidRDefault="008676A6" w:rsidP="000B0AE9">
      <w:pPr>
        <w:pStyle w:val="Akapitzlist"/>
        <w:numPr>
          <w:ilvl w:val="0"/>
          <w:numId w:val="85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dotyczy błędów w oświadczeniach złożonych przez Beneficjenta w Oświadczeniu o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Rozliczeniu, które przyczyniły się do wydania Decyzji o wysokości Subwencji Finansowej podlegającej umorzeniu w kwocie niższej niż ta, do której uzyskania Beneficjent uprawniony jest zgodnie z Dokumentami Programowymi, lub wydania Decyzji o konieczności zwrotu przez Beneficjenta całości otrzymanej Subwencji Finansowej;</w:t>
      </w:r>
    </w:p>
    <w:p w14:paraId="5266C4BD" w14:textId="0A327554" w:rsidR="008676A6" w:rsidRPr="007F43F3" w:rsidRDefault="008676A6" w:rsidP="000B0AE9">
      <w:pPr>
        <w:spacing w:before="60" w:after="60" w:line="240" w:lineRule="auto"/>
        <w:ind w:firstLine="357"/>
        <w:jc w:val="both"/>
        <w:rPr>
          <w:rFonts w:ascii="Times New Roman" w:hAnsi="Times New Roman" w:cs="Times New Roman"/>
          <w:b/>
        </w:rPr>
      </w:pPr>
      <w:r w:rsidRPr="007F43F3">
        <w:rPr>
          <w:rFonts w:ascii="Times New Roman" w:hAnsi="Times New Roman" w:cs="Times New Roman"/>
          <w:b/>
        </w:rPr>
        <w:t>zawiera:</w:t>
      </w:r>
    </w:p>
    <w:p w14:paraId="4B966837" w14:textId="66468A80" w:rsidR="008676A6" w:rsidRPr="007F43F3" w:rsidRDefault="008676A6" w:rsidP="000B0AE9">
      <w:pPr>
        <w:pStyle w:val="Akapitzlist"/>
        <w:numPr>
          <w:ilvl w:val="0"/>
          <w:numId w:val="86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72BB7">
        <w:rPr>
          <w:rFonts w:ascii="Times New Roman" w:hAnsi="Times New Roman" w:cs="Times New Roman"/>
          <w:u w:val="single"/>
        </w:rPr>
        <w:t>wyczerpujący opis stanu faktycznego wraz z wyraźnym wskazaniem oczekiwanego przez Zgłaszającego sposobu rozstrzygnięcia</w:t>
      </w:r>
      <w:r w:rsidRPr="007F43F3">
        <w:rPr>
          <w:rFonts w:ascii="Times New Roman" w:hAnsi="Times New Roman" w:cs="Times New Roman"/>
        </w:rPr>
        <w:t>;</w:t>
      </w:r>
    </w:p>
    <w:p w14:paraId="6428F2D9" w14:textId="4F92248D" w:rsidR="008676A6" w:rsidRPr="007F43F3" w:rsidRDefault="008676A6" w:rsidP="000B0AE9">
      <w:pPr>
        <w:pStyle w:val="Akapitzlist"/>
        <w:numPr>
          <w:ilvl w:val="0"/>
          <w:numId w:val="86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wszystkie aktualne dokumenty urzędowe niezbędne do ustalenia stanu faktycznego, wystawione i uwierzytelnione przez odpowiednie instytucje (ZUS, KAS itp.) lub inne dokumenty prywatne niezbędne do rozstrzygnięcia.</w:t>
      </w:r>
    </w:p>
    <w:p w14:paraId="11F96C1E" w14:textId="2ADE7D4A" w:rsidR="008676A6" w:rsidRPr="007F43F3" w:rsidRDefault="008676A6" w:rsidP="000B0AE9">
      <w:pPr>
        <w:spacing w:before="60" w:after="60" w:line="240" w:lineRule="auto"/>
        <w:ind w:firstLine="357"/>
        <w:jc w:val="both"/>
        <w:rPr>
          <w:rFonts w:ascii="Times New Roman" w:hAnsi="Times New Roman" w:cs="Times New Roman"/>
          <w:b/>
        </w:rPr>
      </w:pPr>
      <w:r w:rsidRPr="007F43F3">
        <w:rPr>
          <w:rFonts w:ascii="Times New Roman" w:hAnsi="Times New Roman" w:cs="Times New Roman"/>
          <w:b/>
        </w:rPr>
        <w:t>nie dotyczy:</w:t>
      </w:r>
    </w:p>
    <w:p w14:paraId="28B562FD" w14:textId="24E18F45" w:rsidR="008676A6" w:rsidRPr="007F43F3" w:rsidRDefault="008676A6" w:rsidP="000B0AE9">
      <w:pPr>
        <w:pStyle w:val="Akapitzlist"/>
        <w:numPr>
          <w:ilvl w:val="0"/>
          <w:numId w:val="87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porad prawnych i interpretacji postanowień Dokumentów Programowych;</w:t>
      </w:r>
    </w:p>
    <w:p w14:paraId="4B18CBD3" w14:textId="698ED76C" w:rsidR="00385A54" w:rsidRPr="00385A54" w:rsidRDefault="008676A6" w:rsidP="00385A54">
      <w:pPr>
        <w:pStyle w:val="Akapitzlist"/>
        <w:numPr>
          <w:ilvl w:val="0"/>
          <w:numId w:val="87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stanu faktycznego, który został opisany w ramach innego otwartego Zgłoszenia Kwalifikowanego. W przypadku dołączenia dodatkowych dokumentów lub informacji przez Zgłaszającego należy dołączyć je do już istniejącego Zgłoszenia w JIRA.</w:t>
      </w:r>
    </w:p>
    <w:p w14:paraId="76340910" w14:textId="3426B263" w:rsidR="00777B31" w:rsidRDefault="00777B31" w:rsidP="00E82BB0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Zgłoszenie Informacyjne</w:t>
      </w:r>
      <w:r w:rsidR="0039791F" w:rsidRPr="007F43F3">
        <w:rPr>
          <w:rFonts w:ascii="Times New Roman" w:hAnsi="Times New Roman" w:cs="Times New Roman"/>
        </w:rPr>
        <w:t xml:space="preserve"> - </w:t>
      </w:r>
      <w:r w:rsidR="008676A6" w:rsidRPr="007F43F3">
        <w:rPr>
          <w:rFonts w:ascii="Times New Roman" w:hAnsi="Times New Roman" w:cs="Times New Roman"/>
        </w:rPr>
        <w:t xml:space="preserve">oznacza Zgłoszenie, które zostało złożone przez Zgłaszającego w celu zawiadomienia PFR o zaistnieniu okoliczności mających wpływ na realizację zobowiązań wynikających z Umowy Subwencji Finansowej. </w:t>
      </w:r>
    </w:p>
    <w:p w14:paraId="4B965289" w14:textId="536E4D24" w:rsidR="00385A54" w:rsidRPr="00385A54" w:rsidRDefault="00385A54" w:rsidP="00385A5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Zgłoszenie </w:t>
      </w:r>
      <w:r>
        <w:rPr>
          <w:rFonts w:ascii="Times New Roman" w:hAnsi="Times New Roman" w:cs="Times New Roman"/>
          <w:b/>
        </w:rPr>
        <w:t>niekwalifikowane</w:t>
      </w:r>
      <w:r w:rsidR="000E75F4">
        <w:rPr>
          <w:rFonts w:ascii="Times New Roman" w:hAnsi="Times New Roman" w:cs="Times New Roman"/>
          <w:b/>
        </w:rPr>
        <w:t xml:space="preserve"> </w:t>
      </w:r>
      <w:r w:rsidRPr="007F43F3">
        <w:rPr>
          <w:rFonts w:ascii="Times New Roman" w:hAnsi="Times New Roman" w:cs="Times New Roman"/>
        </w:rPr>
        <w:t xml:space="preserve">- </w:t>
      </w:r>
      <w:r w:rsidRPr="00385A54">
        <w:rPr>
          <w:rFonts w:ascii="Times New Roman" w:hAnsi="Times New Roman" w:cs="Times New Roman"/>
        </w:rPr>
        <w:t>każde zapytanie/problem Beneficjenta z</w:t>
      </w:r>
      <w:r>
        <w:rPr>
          <w:rFonts w:ascii="Times New Roman" w:hAnsi="Times New Roman" w:cs="Times New Roman"/>
        </w:rPr>
        <w:t>wiązany z Tarczą Finansową PFR 1</w:t>
      </w:r>
      <w:r w:rsidRPr="00385A54">
        <w:rPr>
          <w:rFonts w:ascii="Times New Roman" w:hAnsi="Times New Roman" w:cs="Times New Roman"/>
        </w:rPr>
        <w:t>.0, a nie kwalifikujące się do kategorii ww. Zgłoszeń.</w:t>
      </w:r>
    </w:p>
    <w:p w14:paraId="454CA206" w14:textId="306C2AA3" w:rsidR="00777B31" w:rsidRPr="007F43F3" w:rsidRDefault="00777B31" w:rsidP="000B0AE9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Zgłoszenie Bankowe</w:t>
      </w:r>
      <w:r w:rsidR="0039791F" w:rsidRPr="007F43F3">
        <w:rPr>
          <w:rFonts w:ascii="Times New Roman" w:hAnsi="Times New Roman" w:cs="Times New Roman"/>
        </w:rPr>
        <w:t xml:space="preserve"> - </w:t>
      </w:r>
      <w:r w:rsidR="008676A6" w:rsidRPr="007F43F3">
        <w:rPr>
          <w:rFonts w:ascii="Times New Roman" w:hAnsi="Times New Roman" w:cs="Times New Roman"/>
        </w:rPr>
        <w:t xml:space="preserve">oznacza: Zgłoszenie dotyczące działalności Banku lub inne Zgłoszenie niebędące Zgłoszeniem dotyczącym działalności Banku, Zgłoszeniem Kwalifikowanym, Zgłoszeniem Informacyjnym lub Zgłoszeniem PFR. </w:t>
      </w:r>
    </w:p>
    <w:p w14:paraId="27F099B9" w14:textId="40DA322F" w:rsidR="00777B31" w:rsidRPr="007F43F3" w:rsidRDefault="00777B31" w:rsidP="00E82BB0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Zgłoszenie PFR</w:t>
      </w:r>
      <w:r w:rsidR="0039791F" w:rsidRPr="007F43F3">
        <w:rPr>
          <w:rFonts w:ascii="Times New Roman" w:hAnsi="Times New Roman" w:cs="Times New Roman"/>
        </w:rPr>
        <w:t xml:space="preserve"> - </w:t>
      </w:r>
      <w:r w:rsidRPr="007F43F3">
        <w:rPr>
          <w:rFonts w:ascii="Times New Roman" w:hAnsi="Times New Roman" w:cs="Times New Roman"/>
        </w:rPr>
        <w:t>oznacza Zgłoszenie zarejestrowane przez PFR.</w:t>
      </w:r>
    </w:p>
    <w:p w14:paraId="3721E4E3" w14:textId="45C953A0" w:rsidR="00777B31" w:rsidRPr="007F43F3" w:rsidRDefault="009E2BB1" w:rsidP="00E82BB0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ZPW</w:t>
      </w:r>
      <w:r w:rsidRPr="007F43F3">
        <w:rPr>
          <w:rFonts w:ascii="Times New Roman" w:hAnsi="Times New Roman" w:cs="Times New Roman"/>
        </w:rPr>
        <w:t xml:space="preserve"> - </w:t>
      </w:r>
      <w:r w:rsidR="00777B31" w:rsidRPr="007F43F3">
        <w:rPr>
          <w:rFonts w:ascii="Times New Roman" w:hAnsi="Times New Roman" w:cs="Times New Roman"/>
        </w:rPr>
        <w:t xml:space="preserve">oznacza Zespół Postępowań Wyjaśniających. </w:t>
      </w:r>
    </w:p>
    <w:p w14:paraId="3912DFCE" w14:textId="77777777" w:rsidR="00974410" w:rsidRPr="007F43F3" w:rsidRDefault="00351ADF" w:rsidP="00E82BB0">
      <w:pPr>
        <w:pStyle w:val="Nagwek1"/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41292000"/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3. </w:t>
      </w:r>
      <w:r w:rsidR="00C223AB" w:rsidRPr="007F43F3">
        <w:rPr>
          <w:rFonts w:ascii="Times New Roman" w:hAnsi="Times New Roman" w:cs="Times New Roman"/>
          <w:b/>
          <w:color w:val="auto"/>
          <w:sz w:val="22"/>
          <w:szCs w:val="22"/>
        </w:rPr>
        <w:t>Obsługa Zgłoszeń niebędących Zgłoszeniem Kwalifikowanym</w:t>
      </w:r>
      <w:bookmarkEnd w:id="4"/>
    </w:p>
    <w:p w14:paraId="2420B77B" w14:textId="77777777" w:rsidR="007F4597" w:rsidRPr="007F43F3" w:rsidRDefault="007F4597" w:rsidP="007F43F3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</w:p>
    <w:p w14:paraId="162BB4C4" w14:textId="693A67EF" w:rsidR="00656CD4" w:rsidRPr="007F43F3" w:rsidRDefault="00F21CC5" w:rsidP="00E82B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W przypadku Zgłoszenia niebędącego </w:t>
      </w:r>
      <w:r w:rsidR="00656CD4" w:rsidRPr="007F43F3">
        <w:rPr>
          <w:rFonts w:ascii="Times New Roman" w:hAnsi="Times New Roman" w:cs="Times New Roman"/>
        </w:rPr>
        <w:t>Z</w:t>
      </w:r>
      <w:r w:rsidRPr="007F43F3">
        <w:rPr>
          <w:rFonts w:ascii="Times New Roman" w:hAnsi="Times New Roman" w:cs="Times New Roman"/>
        </w:rPr>
        <w:t xml:space="preserve">głoszeniem </w:t>
      </w:r>
      <w:r w:rsidR="00656CD4" w:rsidRPr="007F43F3">
        <w:rPr>
          <w:rFonts w:ascii="Times New Roman" w:hAnsi="Times New Roman" w:cs="Times New Roman"/>
        </w:rPr>
        <w:t>K</w:t>
      </w:r>
      <w:r w:rsidRPr="007F43F3">
        <w:rPr>
          <w:rFonts w:ascii="Times New Roman" w:hAnsi="Times New Roman" w:cs="Times New Roman"/>
        </w:rPr>
        <w:t>walifikowanym</w:t>
      </w:r>
      <w:r w:rsidR="00372BB7">
        <w:rPr>
          <w:rFonts w:ascii="Times New Roman" w:hAnsi="Times New Roman" w:cs="Times New Roman"/>
        </w:rPr>
        <w:t xml:space="preserve"> lub Zgłoszeniem Informacyjnym</w:t>
      </w:r>
      <w:r w:rsidRPr="007F43F3">
        <w:rPr>
          <w:rFonts w:ascii="Times New Roman" w:hAnsi="Times New Roman" w:cs="Times New Roman"/>
        </w:rPr>
        <w:t xml:space="preserve"> BS</w:t>
      </w:r>
      <w:r w:rsidR="00656CD4" w:rsidRPr="007F43F3">
        <w:rPr>
          <w:rFonts w:ascii="Times New Roman" w:hAnsi="Times New Roman" w:cs="Times New Roman"/>
        </w:rPr>
        <w:t xml:space="preserve"> po </w:t>
      </w:r>
      <w:r w:rsidR="004C3F28" w:rsidRPr="007F43F3">
        <w:rPr>
          <w:rFonts w:ascii="Times New Roman" w:hAnsi="Times New Roman" w:cs="Times New Roman"/>
        </w:rPr>
        <w:t>weryfikacji Beneficjenta</w:t>
      </w:r>
      <w:r w:rsidR="00E43B76" w:rsidRPr="007F43F3">
        <w:rPr>
          <w:rFonts w:ascii="Times New Roman" w:hAnsi="Times New Roman" w:cs="Times New Roman"/>
        </w:rPr>
        <w:t xml:space="preserve"> </w:t>
      </w:r>
      <w:r w:rsidR="00656CD4" w:rsidRPr="007F43F3">
        <w:rPr>
          <w:rFonts w:ascii="Times New Roman" w:hAnsi="Times New Roman" w:cs="Times New Roman"/>
        </w:rPr>
        <w:t>oraz rejestracji w systemie ewidencji zgłoszeń</w:t>
      </w:r>
      <w:r w:rsidR="00E7148A" w:rsidRPr="007F43F3">
        <w:rPr>
          <w:rFonts w:ascii="Times New Roman" w:hAnsi="Times New Roman" w:cs="Times New Roman"/>
        </w:rPr>
        <w:t>,</w:t>
      </w:r>
      <w:r w:rsidR="00656CD4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</w:rPr>
        <w:t>rozpatruje je</w:t>
      </w:r>
      <w:r w:rsidR="00974410" w:rsidRPr="007F43F3">
        <w:rPr>
          <w:rFonts w:ascii="Times New Roman" w:hAnsi="Times New Roman" w:cs="Times New Roman"/>
        </w:rPr>
        <w:t xml:space="preserve"> we własnym zakresie</w:t>
      </w:r>
      <w:r w:rsidR="00656CD4" w:rsidRPr="007F43F3">
        <w:rPr>
          <w:rFonts w:ascii="Times New Roman" w:hAnsi="Times New Roman" w:cs="Times New Roman"/>
        </w:rPr>
        <w:t>.</w:t>
      </w:r>
    </w:p>
    <w:p w14:paraId="25C276D5" w14:textId="30A535E9" w:rsidR="00E67D51" w:rsidRPr="007F43F3" w:rsidRDefault="00656CD4" w:rsidP="00E82B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Po rozpatrzeniu </w:t>
      </w:r>
      <w:r w:rsidR="00D0212F" w:rsidRPr="007F43F3">
        <w:rPr>
          <w:rFonts w:ascii="Times New Roman" w:hAnsi="Times New Roman" w:cs="Times New Roman"/>
        </w:rPr>
        <w:t>Zgłoszenia</w:t>
      </w:r>
      <w:r w:rsidR="004C3F28" w:rsidRPr="007F43F3">
        <w:rPr>
          <w:rFonts w:ascii="Times New Roman" w:hAnsi="Times New Roman" w:cs="Times New Roman"/>
        </w:rPr>
        <w:t xml:space="preserve"> niebędącego Zgłoszeniem Kwalifikowanym</w:t>
      </w:r>
      <w:r w:rsidR="000C652A">
        <w:rPr>
          <w:rFonts w:ascii="Times New Roman" w:hAnsi="Times New Roman" w:cs="Times New Roman"/>
        </w:rPr>
        <w:t xml:space="preserve"> lub Zgłoszeniem Informacyjnym</w:t>
      </w:r>
      <w:r w:rsidR="00D0212F" w:rsidRPr="007F43F3">
        <w:rPr>
          <w:rFonts w:ascii="Times New Roman" w:hAnsi="Times New Roman" w:cs="Times New Roman"/>
        </w:rPr>
        <w:t xml:space="preserve">, </w:t>
      </w:r>
      <w:r w:rsidRPr="007F43F3">
        <w:rPr>
          <w:rFonts w:ascii="Times New Roman" w:hAnsi="Times New Roman" w:cs="Times New Roman"/>
        </w:rPr>
        <w:t>BS</w:t>
      </w:r>
      <w:r w:rsidR="00F21CC5" w:rsidRPr="007F43F3">
        <w:rPr>
          <w:rFonts w:ascii="Times New Roman" w:hAnsi="Times New Roman" w:cs="Times New Roman"/>
        </w:rPr>
        <w:t xml:space="preserve"> przekazuje odpowiedź w sposób umożliwiający </w:t>
      </w:r>
      <w:r w:rsidRPr="007F43F3">
        <w:rPr>
          <w:rFonts w:ascii="Times New Roman" w:hAnsi="Times New Roman" w:cs="Times New Roman"/>
        </w:rPr>
        <w:t xml:space="preserve">Beneficjentowi </w:t>
      </w:r>
      <w:r w:rsidR="00F21CC5" w:rsidRPr="007F43F3">
        <w:rPr>
          <w:rFonts w:ascii="Times New Roman" w:hAnsi="Times New Roman" w:cs="Times New Roman"/>
        </w:rPr>
        <w:t xml:space="preserve">zapoznanie się </w:t>
      </w:r>
      <w:r w:rsidR="00F21CC5" w:rsidRPr="007F43F3">
        <w:rPr>
          <w:rFonts w:ascii="Times New Roman" w:hAnsi="Times New Roman" w:cs="Times New Roman"/>
        </w:rPr>
        <w:lastRenderedPageBreak/>
        <w:t>z treścią odpowiedzi oraz zamyka obsługę Zgłoszenia w swoim systemie ewidencji zgłoszeń zgodnie z zasadami przyjętymi w BS</w:t>
      </w:r>
      <w:r w:rsidRPr="007F43F3">
        <w:rPr>
          <w:rFonts w:ascii="Times New Roman" w:hAnsi="Times New Roman" w:cs="Times New Roman"/>
        </w:rPr>
        <w:t>.</w:t>
      </w:r>
    </w:p>
    <w:p w14:paraId="305582A0" w14:textId="77777777" w:rsidR="0002377F" w:rsidRPr="007F43F3" w:rsidRDefault="0002377F" w:rsidP="00E82B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Bank Spółdzielczy udziela odpowiedzi na Zgłoszenie, które nie jest Zgłoszeniem dotyczącym działalności B</w:t>
      </w:r>
      <w:r w:rsidR="002E314A" w:rsidRPr="007F43F3">
        <w:rPr>
          <w:rFonts w:ascii="Times New Roman" w:hAnsi="Times New Roman" w:cs="Times New Roman"/>
        </w:rPr>
        <w:t xml:space="preserve">S </w:t>
      </w:r>
      <w:r w:rsidRPr="007F43F3">
        <w:rPr>
          <w:rFonts w:ascii="Times New Roman" w:hAnsi="Times New Roman" w:cs="Times New Roman"/>
        </w:rPr>
        <w:t xml:space="preserve">w oparciu o </w:t>
      </w:r>
      <w:r w:rsidR="007533D6" w:rsidRPr="007F43F3">
        <w:rPr>
          <w:rFonts w:ascii="Times New Roman" w:hAnsi="Times New Roman" w:cs="Times New Roman"/>
        </w:rPr>
        <w:t xml:space="preserve">Regulamin oraz </w:t>
      </w:r>
      <w:r w:rsidRPr="007F43F3">
        <w:rPr>
          <w:rFonts w:ascii="Times New Roman" w:hAnsi="Times New Roman" w:cs="Times New Roman"/>
        </w:rPr>
        <w:t>umieszczone przez PFR na stronie</w:t>
      </w:r>
      <w:r w:rsidR="00F96883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</w:rPr>
        <w:t xml:space="preserve">internetowej </w:t>
      </w:r>
      <w:r w:rsidR="007533D6" w:rsidRPr="007F43F3">
        <w:rPr>
          <w:rFonts w:ascii="Times New Roman" w:hAnsi="Times New Roman" w:cs="Times New Roman"/>
        </w:rPr>
        <w:t xml:space="preserve">informacje: </w:t>
      </w:r>
    </w:p>
    <w:p w14:paraId="5B810545" w14:textId="7A98839D" w:rsidR="007533D6" w:rsidRPr="007F43F3" w:rsidRDefault="007533D6" w:rsidP="00E82BB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-</w:t>
      </w:r>
      <w:hyperlink r:id="rId9" w:history="1">
        <w:r w:rsidR="0042713A" w:rsidRPr="007F43F3">
          <w:rPr>
            <w:rStyle w:val="Hipercze"/>
            <w:rFonts w:ascii="Times New Roman" w:hAnsi="Times New Roman" w:cs="Times New Roman"/>
          </w:rPr>
          <w:t>https://pfrsa.pl/dam/jcr:96b68d11-f9f8-4850-a813-edd4bf7d241a/regulamin_programu_tarcza_finansowa_pfr_dla_mmsp.pdf</w:t>
        </w:r>
      </w:hyperlink>
      <w:r w:rsidR="0042713A" w:rsidRPr="007F43F3">
        <w:rPr>
          <w:rFonts w:ascii="Times New Roman" w:hAnsi="Times New Roman" w:cs="Times New Roman"/>
        </w:rPr>
        <w:t xml:space="preserve"> </w:t>
      </w:r>
    </w:p>
    <w:p w14:paraId="79FC1607" w14:textId="77777777" w:rsidR="00F82003" w:rsidRPr="007F43F3" w:rsidRDefault="007533D6" w:rsidP="00E82BB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- </w:t>
      </w:r>
      <w:hyperlink r:id="rId10" w:history="1">
        <w:r w:rsidR="0042713A" w:rsidRPr="007F43F3">
          <w:rPr>
            <w:rStyle w:val="Hipercze"/>
            <w:rFonts w:ascii="Times New Roman" w:hAnsi="Times New Roman" w:cs="Times New Roman"/>
          </w:rPr>
          <w:t>https://pfrsa.pl/dam/jcr:5b6e4f2e-01c0-4be9-bd41-7f2fe869af15/Q&amp;A-tarcza-finansowa-pfr-1-0</w:t>
        </w:r>
      </w:hyperlink>
      <w:r w:rsidR="0042713A" w:rsidRPr="007F43F3">
        <w:rPr>
          <w:rFonts w:ascii="Times New Roman" w:hAnsi="Times New Roman" w:cs="Times New Roman"/>
        </w:rPr>
        <w:t xml:space="preserve"> </w:t>
      </w:r>
      <w:bookmarkStart w:id="5" w:name="_Toc41292001"/>
    </w:p>
    <w:p w14:paraId="0A9C21FB" w14:textId="6E1014D5" w:rsidR="004A1E93" w:rsidRPr="007F43F3" w:rsidRDefault="00351ADF" w:rsidP="00E82BB0">
      <w:pPr>
        <w:pStyle w:val="Nagwek1"/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4. </w:t>
      </w:r>
      <w:r w:rsidR="004A1E93" w:rsidRPr="007F43F3">
        <w:rPr>
          <w:rFonts w:ascii="Times New Roman" w:hAnsi="Times New Roman" w:cs="Times New Roman"/>
          <w:b/>
          <w:color w:val="auto"/>
          <w:sz w:val="22"/>
          <w:szCs w:val="22"/>
        </w:rPr>
        <w:t>Kategorie</w:t>
      </w:r>
      <w:r w:rsidR="00F13F6E" w:rsidRPr="007F43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Zgłoszeń Kwalifikowanych</w:t>
      </w:r>
      <w:bookmarkEnd w:id="5"/>
    </w:p>
    <w:p w14:paraId="027CE216" w14:textId="77777777" w:rsidR="00101BA4" w:rsidRPr="007F43F3" w:rsidRDefault="00101BA4" w:rsidP="007F43F3">
      <w:pPr>
        <w:pStyle w:val="Nagwek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bookmarkStart w:id="6" w:name="_Toc62735118"/>
      <w:r w:rsidRPr="007F43F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Kategoria 31. Utrzymanie działalności przez 12 m-</w:t>
      </w:r>
      <w:proofErr w:type="spellStart"/>
      <w:r w:rsidRPr="007F43F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cy</w:t>
      </w:r>
      <w:proofErr w:type="spellEnd"/>
    </w:p>
    <w:p w14:paraId="0BFA0D1C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[31.01] Przekształcenie ze zmianą NIP</w:t>
      </w:r>
    </w:p>
    <w:p w14:paraId="12D5979C" w14:textId="3D4A5279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Kategoria, w której Beneficjent informuje PFR, iż uległ przekształceniu, podziałowi lub połączeniu </w:t>
      </w:r>
      <w:r w:rsidR="007A23CF" w:rsidRPr="007F43F3">
        <w:rPr>
          <w:rFonts w:ascii="Times New Roman" w:hAnsi="Times New Roman" w:cs="Times New Roman"/>
        </w:rPr>
        <w:br/>
      </w:r>
      <w:r w:rsidRPr="007F43F3">
        <w:rPr>
          <w:rFonts w:ascii="Times New Roman" w:hAnsi="Times New Roman" w:cs="Times New Roman"/>
        </w:rPr>
        <w:t>(w rozumieniu Kodeksu Spółek Handlowych) w okresie mającym wpływ na wyliczenie wartości Subwencji Finansowej podlegającej zwrotowi (tj. pomiędzy dniem uzyskania Subwencji Finansowej a</w:t>
      </w:r>
      <w:r w:rsidR="007A23CF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dniem złożenia Oświadczenia o Rozliczeniu), w wyniku którego </w:t>
      </w:r>
      <w:r w:rsidRPr="00856084">
        <w:rPr>
          <w:rFonts w:ascii="Times New Roman" w:hAnsi="Times New Roman" w:cs="Times New Roman"/>
          <w:b/>
        </w:rPr>
        <w:t>zmianie uległ również numer NIP</w:t>
      </w:r>
      <w:r w:rsidRPr="007F43F3">
        <w:rPr>
          <w:rFonts w:ascii="Times New Roman" w:hAnsi="Times New Roman" w:cs="Times New Roman"/>
        </w:rPr>
        <w:t>. PFR określi czy dane Zgłoszenie wymaga kalkulacji indywidualnej w zakresie wysokości umorzenia subwencji.</w:t>
      </w:r>
    </w:p>
    <w:p w14:paraId="2725FB21" w14:textId="77777777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Zgłoszeniu Kwalifikowanym należy określić rodzaj oraz datę przekształcenia. Istotą przekształcenia jest sukcesja uniwersalna (inaczej mówiąc: Zgłoszenie Kwalifikowane to takie, gdzie następuje kontynuacja działalności). Informacja o przekształceniu jest publikowana w rejestrze przedsiębiorców KRS lub w CEIDG (w zależności od podmiotów, które ulegają przekształceniom).</w:t>
      </w:r>
    </w:p>
    <w:p w14:paraId="771FE5CF" w14:textId="77777777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Kontynuacja działalności nie następuje w przypadku: zbycia przedsiębiorstwa, darowizny przedsiębiorstwa, aportu przedsiębiorstwa (tj. wniesienia przedsiębiorstwa do spółki jako pokrycie wkładu wspólnika).</w:t>
      </w:r>
    </w:p>
    <w:p w14:paraId="1DC01CF7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Możliwe scenariusze przekształceń:</w:t>
      </w:r>
    </w:p>
    <w:p w14:paraId="6E23FB08" w14:textId="4150C6A1" w:rsidR="00101BA4" w:rsidRPr="007F43F3" w:rsidRDefault="00101BA4" w:rsidP="00E82BB0">
      <w:pPr>
        <w:pStyle w:val="Akapitzlist"/>
        <w:numPr>
          <w:ilvl w:val="0"/>
          <w:numId w:val="9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 jednoosobowej działalności gospodarczej w spółkę z ograniczoną odpowiedzialnością;</w:t>
      </w:r>
    </w:p>
    <w:p w14:paraId="756250CC" w14:textId="172D6599" w:rsidR="00101BA4" w:rsidRPr="007F43F3" w:rsidRDefault="00101BA4" w:rsidP="00E82BB0">
      <w:pPr>
        <w:pStyle w:val="Akapitzlist"/>
        <w:numPr>
          <w:ilvl w:val="0"/>
          <w:numId w:val="9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Podział spółki zgodnie z art. 528 Kodeksu Spółek Handlowych;</w:t>
      </w:r>
    </w:p>
    <w:p w14:paraId="57C29BB8" w14:textId="455DCE3F" w:rsidR="00101BA4" w:rsidRPr="007F43F3" w:rsidRDefault="00101BA4" w:rsidP="00E82BB0">
      <w:pPr>
        <w:pStyle w:val="Akapitzlist"/>
        <w:numPr>
          <w:ilvl w:val="0"/>
          <w:numId w:val="9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Połączenie w trybie art. 491 Kodeksu Spółek Handlowych.</w:t>
      </w:r>
    </w:p>
    <w:p w14:paraId="5FDCB430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W Zgłoszeniu Kwalifikowanym należy podać:</w:t>
      </w:r>
    </w:p>
    <w:p w14:paraId="30F9872E" w14:textId="0DB7FBBC" w:rsidR="00101BA4" w:rsidRPr="007F43F3" w:rsidRDefault="00101BA4" w:rsidP="000B0AE9">
      <w:pPr>
        <w:pStyle w:val="Akapitzlist"/>
        <w:numPr>
          <w:ilvl w:val="1"/>
          <w:numId w:val="9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Imię i nazwisko/nazwy wraz z numerami NIP wszystkich wspólników bądź numerami KRS również tych nieujawnionych w rejestrach online.</w:t>
      </w:r>
    </w:p>
    <w:p w14:paraId="6FC3BF35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PFR może poprosić za pośrednictwem Systemu JIRA o dołączenie dodatkowych dokumentów podczas rozpatrywania Zgłoszenia Kwalifikowanego.</w:t>
      </w:r>
    </w:p>
    <w:p w14:paraId="438B49BE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[31.02] Przekształcenie bez zmiany NIP</w:t>
      </w:r>
    </w:p>
    <w:p w14:paraId="5198D0AB" w14:textId="5045BBDC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Kategoria, w której Beneficjent informuje, iż uległ przekształceniu, podziałowi lub połączeniu </w:t>
      </w:r>
      <w:r w:rsidR="007A23CF" w:rsidRPr="007F43F3">
        <w:rPr>
          <w:rFonts w:ascii="Times New Roman" w:hAnsi="Times New Roman" w:cs="Times New Roman"/>
        </w:rPr>
        <w:br/>
      </w:r>
      <w:r w:rsidRPr="007F43F3">
        <w:rPr>
          <w:rFonts w:ascii="Times New Roman" w:hAnsi="Times New Roman" w:cs="Times New Roman"/>
        </w:rPr>
        <w:t>(w rozumieniu Kodeksu Spółek Handlowych) w okresie mającym wpływ na wyliczenie wartości Subwencji Finansowej podlegającej zwrotowi (tj. pomiędzy dniem uzyskania Subwencji Finansowej a</w:t>
      </w:r>
      <w:r w:rsidR="007A23CF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dniem złożenia Oświadczenia o Rozliczeniu), w wyniku którego </w:t>
      </w:r>
      <w:r w:rsidRPr="00856084">
        <w:rPr>
          <w:rFonts w:ascii="Times New Roman" w:hAnsi="Times New Roman" w:cs="Times New Roman"/>
          <w:b/>
        </w:rPr>
        <w:t>nie uległ zmianie numer NIP</w:t>
      </w:r>
      <w:r w:rsidRPr="007F43F3">
        <w:rPr>
          <w:rFonts w:ascii="Times New Roman" w:hAnsi="Times New Roman" w:cs="Times New Roman"/>
        </w:rPr>
        <w:t>. PFR określi czy dane Zgłoszenie wymaga kalkulacji indywidualnej w zakresie wysokości umorzenia subwencji.</w:t>
      </w:r>
    </w:p>
    <w:p w14:paraId="6E8A175F" w14:textId="77777777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Zgłoszeniu Kwalifikowanym należy określić rodzaj oraz datę przekształcenia. Istotą przekształcenia jest sukcesja uniwersalna (inaczej mówiąc: Zgłoszenia Kwalifikowanego to takie, gdzie następuje kontynuacja działalności). Informacja o przekształceniu jest publikowana w rejestrze Przedsiębiorców KRS.</w:t>
      </w:r>
    </w:p>
    <w:p w14:paraId="42AF7CE4" w14:textId="77777777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Kontynuacja działalności nie następuje w przypadku: zbycia przedsiębiorstwa, darowizny przedsiębiorstwa, aportu przedsiębiorstwa (tj. wniesienia przedsiębiorstwa do spółki jako pokrycie wkładu wspólnika).</w:t>
      </w:r>
    </w:p>
    <w:p w14:paraId="61570786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Możliwe scenariusze przekształceń:</w:t>
      </w:r>
    </w:p>
    <w:p w14:paraId="5311511C" w14:textId="0B2DAAB5" w:rsidR="00592E32" w:rsidRPr="007F43F3" w:rsidRDefault="00101BA4" w:rsidP="00E82BB0">
      <w:pPr>
        <w:pStyle w:val="Akapitzlist"/>
        <w:numPr>
          <w:ilvl w:val="1"/>
          <w:numId w:val="97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lastRenderedPageBreak/>
        <w:t>Ze spółki prawa handlowego w inną spółkę prawa handlowego;</w:t>
      </w:r>
    </w:p>
    <w:p w14:paraId="62C89192" w14:textId="54C9E117" w:rsidR="00101BA4" w:rsidRPr="007F43F3" w:rsidRDefault="00101BA4" w:rsidP="00E82BB0">
      <w:pPr>
        <w:pStyle w:val="Akapitzlist"/>
        <w:numPr>
          <w:ilvl w:val="1"/>
          <w:numId w:val="97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Ze spółki cywilnej w spółkę handlową.</w:t>
      </w:r>
    </w:p>
    <w:p w14:paraId="43856B7A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W Zgłoszeniu Kwalifikowanym należy podać:</w:t>
      </w:r>
    </w:p>
    <w:p w14:paraId="7078EE33" w14:textId="42CB4B70" w:rsidR="00101BA4" w:rsidRPr="007F43F3" w:rsidRDefault="00101BA4" w:rsidP="000B0AE9">
      <w:pPr>
        <w:pStyle w:val="Akapitzlist"/>
        <w:numPr>
          <w:ilvl w:val="1"/>
          <w:numId w:val="9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Imię i nazwisko/nazwy wraz z numerami NIP wszystkich wspólników bądź numerami KRS również tych nieujawnionych w rejestrach online.</w:t>
      </w:r>
    </w:p>
    <w:p w14:paraId="6A571449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PFR może poprosić za pośrednictwem Systemu JIRA o dołączenie dodatkowych dokumentów podczas rozpatrywania Zgłoszenia Kwalifikowanego.</w:t>
      </w:r>
    </w:p>
    <w:p w14:paraId="29B214CE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[31.03] Przedsiębiorstwa wielooddziałowe</w:t>
      </w:r>
    </w:p>
    <w:p w14:paraId="2FD4E5F9" w14:textId="77777777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informuje, że do wyliczenia wysokości zwolnienia z obowiązku zwrotu Subwencji Finansowej nie uwzględniono danych finansowych i/lub danych dotyczących zatrudnienia innych podmiotów (oddziałów przedsiębiorstwa). PFR określi czy dane Zgłoszenie wymaga kalkulacji indywidualnej w zakresie wysokości umorzenia subwencji.</w:t>
      </w:r>
    </w:p>
    <w:p w14:paraId="158751B5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035654D7" w14:textId="236F23E0" w:rsidR="00101BA4" w:rsidRPr="007F43F3" w:rsidRDefault="00101BA4" w:rsidP="000B0AE9">
      <w:pPr>
        <w:pStyle w:val="Akapitzlist"/>
        <w:numPr>
          <w:ilvl w:val="1"/>
          <w:numId w:val="9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Pełny odpis z KRS (format pdf).</w:t>
      </w:r>
    </w:p>
    <w:p w14:paraId="2201658B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[31.04] Restrukturyzacja</w:t>
      </w:r>
    </w:p>
    <w:p w14:paraId="2AA14A22" w14:textId="1EE93B1C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Kategoria, w której Beneficjent informuje PFR, iż został wezwany do zwrotu całości środków w </w:t>
      </w:r>
      <w:r w:rsidR="007A23CF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związku z odrzuceniem Oświadczenia o Rozliczeniu skutkującym nieprzyznaniem umorzenia, ze</w:t>
      </w:r>
      <w:r w:rsidR="007A23CF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względu na zweryfikowane przez PFR otwarcie postępowania restrukturyzacyjnego na podstawie Prawa Restrukturyzacyjnego w okresie od daty przyznania Subwencji Finansowej do daty wydania Decyzji określającej kwotę Subwencji Finansowej podlegającą zwrotowi.</w:t>
      </w:r>
    </w:p>
    <w:p w14:paraId="08A5BC84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</w:t>
      </w:r>
      <w:r w:rsidRPr="007F43F3">
        <w:rPr>
          <w:rFonts w:ascii="Times New Roman" w:hAnsi="Times New Roman" w:cs="Times New Roman"/>
        </w:rPr>
        <w:t>:</w:t>
      </w:r>
    </w:p>
    <w:p w14:paraId="593DD657" w14:textId="5F14F859" w:rsidR="00101BA4" w:rsidRPr="007F43F3" w:rsidRDefault="00101BA4" w:rsidP="000B0AE9">
      <w:pPr>
        <w:pStyle w:val="Akapitzlist"/>
        <w:numPr>
          <w:ilvl w:val="0"/>
          <w:numId w:val="100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Aktualny odpis z CEIDG lub KRS;</w:t>
      </w:r>
    </w:p>
    <w:p w14:paraId="34549EE6" w14:textId="2C3890A7" w:rsidR="00101BA4" w:rsidRPr="007F43F3" w:rsidRDefault="00101BA4" w:rsidP="000B0AE9">
      <w:pPr>
        <w:pStyle w:val="Akapitzlist"/>
        <w:numPr>
          <w:ilvl w:val="0"/>
          <w:numId w:val="100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Wniosek o wszczęcie postępowania restrukturyzacyjnego (jeśli wniosek o otwarcie postępowania restrukturyzacyjnego był składany);</w:t>
      </w:r>
    </w:p>
    <w:p w14:paraId="2D60A87C" w14:textId="22C29136" w:rsidR="00101BA4" w:rsidRPr="007F43F3" w:rsidRDefault="00101BA4" w:rsidP="000B0AE9">
      <w:pPr>
        <w:pStyle w:val="Akapitzlist"/>
        <w:numPr>
          <w:ilvl w:val="0"/>
          <w:numId w:val="100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Postanowienie sądu o otwarciu postępowania restrukturyzacyjnego bądź wydruk z </w:t>
      </w:r>
      <w:proofErr w:type="spellStart"/>
      <w:r w:rsidRPr="007F43F3">
        <w:rPr>
          <w:rFonts w:ascii="Times New Roman" w:hAnsi="Times New Roman" w:cs="Times New Roman"/>
        </w:rPr>
        <w:t>MSiG</w:t>
      </w:r>
      <w:proofErr w:type="spellEnd"/>
      <w:r w:rsidRPr="007F43F3">
        <w:rPr>
          <w:rFonts w:ascii="Times New Roman" w:hAnsi="Times New Roman" w:cs="Times New Roman"/>
        </w:rPr>
        <w:t xml:space="preserve"> zawierający ogłoszenie/obwieszczenie otwarcia postępowania restrukturyzacyjnego.</w:t>
      </w:r>
    </w:p>
    <w:p w14:paraId="702C6919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[31.05] Zawieszenie działalności</w:t>
      </w:r>
    </w:p>
    <w:p w14:paraId="72C8CBEE" w14:textId="748D619B" w:rsidR="00101BA4" w:rsidRPr="007F43F3" w:rsidRDefault="00101BA4" w:rsidP="000B0AE9">
      <w:p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 PFR, iż został wezwany do zwrotu całości środków w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związku z odrzuceniem Oświadczenia o Rozliczeniu skutkującym nieprzyznaniem umorzenia, ze względu na zweryfikowane przez PFR zawieszenie prowadzenia działalności w okresie od daty przyznania Subwencji Finansowej do daty wydania Decyzji określającej kwotę Subwencji Finansowej podlegającą zwrotowi.</w:t>
      </w:r>
    </w:p>
    <w:p w14:paraId="1C446060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0632008B" w14:textId="62F08921" w:rsidR="00101BA4" w:rsidRPr="007F43F3" w:rsidRDefault="00101BA4" w:rsidP="000B0AE9">
      <w:pPr>
        <w:pStyle w:val="Akapitzlist"/>
        <w:numPr>
          <w:ilvl w:val="1"/>
          <w:numId w:val="10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Aktualny odpis z CEIDG lub KRS;</w:t>
      </w:r>
    </w:p>
    <w:p w14:paraId="474B9AC7" w14:textId="40C9AE33" w:rsidR="00101BA4" w:rsidRPr="007F43F3" w:rsidRDefault="00101BA4" w:rsidP="000B0AE9">
      <w:pPr>
        <w:pStyle w:val="Akapitzlist"/>
        <w:numPr>
          <w:ilvl w:val="1"/>
          <w:numId w:val="10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Wniosek o zawieszenie wykonywania działalności gospodarczej wraz z załącznikami.</w:t>
      </w:r>
    </w:p>
    <w:p w14:paraId="3A7DACAB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[31.06] Brak umorzenia – decyzja negatywna</w:t>
      </w:r>
    </w:p>
    <w:p w14:paraId="0255F6F0" w14:textId="6EE67F9A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 PFR, iż został wezwany do zwrotu całości środków w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związku z odrzuceniem Oświadczenia o Rozliczeniu skutkującym nieprzyznaniem umorzenia, </w:t>
      </w:r>
      <w:r w:rsidR="000B0AE9" w:rsidRPr="007F43F3">
        <w:rPr>
          <w:rFonts w:ascii="Times New Roman" w:hAnsi="Times New Roman" w:cs="Times New Roman"/>
        </w:rPr>
        <w:br/>
      </w:r>
      <w:r w:rsidRPr="007F43F3">
        <w:rPr>
          <w:rFonts w:ascii="Times New Roman" w:hAnsi="Times New Roman" w:cs="Times New Roman"/>
        </w:rPr>
        <w:t>ze względu na niedotrzymanie Warunków umorzenia wskazanych w Regulaminie.</w:t>
      </w:r>
    </w:p>
    <w:p w14:paraId="36EF0E5C" w14:textId="77777777" w:rsidR="00101BA4" w:rsidRPr="007F43F3" w:rsidRDefault="00101BA4" w:rsidP="00E82BB0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0C06A99B" w14:textId="32596CBC" w:rsidR="00101BA4" w:rsidRPr="007F43F3" w:rsidRDefault="00101BA4" w:rsidP="000B0AE9">
      <w:pPr>
        <w:pStyle w:val="Akapitzlist"/>
        <w:numPr>
          <w:ilvl w:val="1"/>
          <w:numId w:val="10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zależności od sytuacji:</w:t>
      </w:r>
    </w:p>
    <w:p w14:paraId="76A5630A" w14:textId="1BBA205F" w:rsidR="00101BA4" w:rsidRPr="007F43F3" w:rsidRDefault="00101BA4" w:rsidP="007F43F3">
      <w:pPr>
        <w:pStyle w:val="Akapitzlist"/>
        <w:numPr>
          <w:ilvl w:val="0"/>
          <w:numId w:val="110"/>
        </w:num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aktualny odpis z CEIDG lub KRS;</w:t>
      </w:r>
    </w:p>
    <w:p w14:paraId="41D57EA1" w14:textId="4E78A5DE" w:rsidR="00101BA4" w:rsidRPr="007F43F3" w:rsidRDefault="00101BA4" w:rsidP="007F43F3">
      <w:pPr>
        <w:pStyle w:val="Akapitzlist"/>
        <w:numPr>
          <w:ilvl w:val="0"/>
          <w:numId w:val="110"/>
        </w:num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postanowienie sądu odrzucające albo oddalające wniosek w przedmiocie otwarcia postępowania restrukturyzacyjnego albo ogłoszenia upadłości albo otwarcia likwidacji.</w:t>
      </w:r>
    </w:p>
    <w:p w14:paraId="3667B40A" w14:textId="77777777" w:rsidR="00101BA4" w:rsidRPr="007F43F3" w:rsidRDefault="00101BA4" w:rsidP="007F43F3">
      <w:pPr>
        <w:pStyle w:val="Nagwek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Kategoria 32. Redukcja zatrudnienia</w:t>
      </w:r>
    </w:p>
    <w:p w14:paraId="4372BD66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[32.01] Średnioroczne zatrudnienie</w:t>
      </w:r>
    </w:p>
    <w:p w14:paraId="23D8BCC3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 PFR, iż nie otrzymał pełnej wnioskowanej kwoty umorzenia subwencji ze względu na rozbieżności pomiędzy wskazaną w Oświadczeniu o Rozliczeniu liczbą Pracowników, a danymi znajdującymi się w systemach ZUS.</w:t>
      </w:r>
    </w:p>
    <w:p w14:paraId="4CCE3BFD" w14:textId="058008D3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 dotyczy rozbieżności w zakresie średniej liczby Pracowników (średnie zatrudnienie) w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okresie 12 pełnych miesięcy kalendarzowych, liczonych od końca miesiąca kalendarzowego poprzedzającego datę założenia wniosku o Subwencję Finansową.</w:t>
      </w:r>
    </w:p>
    <w:p w14:paraId="1EE026C3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183BD61E" w14:textId="0AD209DB" w:rsidR="00101BA4" w:rsidRPr="007F43F3" w:rsidRDefault="00101BA4" w:rsidP="00E82BB0">
      <w:pPr>
        <w:pStyle w:val="Akapitzlist"/>
        <w:numPr>
          <w:ilvl w:val="1"/>
          <w:numId w:val="107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potwierdzające różnice pomiędzy zweryfikowaną przez PFR liczbą pracowników, a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stanem faktycznym, tj.:</w:t>
      </w:r>
    </w:p>
    <w:p w14:paraId="4A91F71E" w14:textId="037EC5F6" w:rsidR="00101BA4" w:rsidRPr="007F43F3" w:rsidRDefault="00101BA4" w:rsidP="007F43F3">
      <w:pPr>
        <w:pStyle w:val="Akapitzlist"/>
        <w:numPr>
          <w:ilvl w:val="0"/>
          <w:numId w:val="108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potwierdzenie informacji przekazanych przez ZUS do PFR do rozpatrzenia Oświadczenia o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Rozliczeniu (RD-PFR);</w:t>
      </w:r>
    </w:p>
    <w:p w14:paraId="5CC218E8" w14:textId="2C2CB8DE" w:rsidR="00101BA4" w:rsidRPr="007F43F3" w:rsidRDefault="00101BA4" w:rsidP="007F43F3">
      <w:pPr>
        <w:pStyle w:val="Akapitzlist"/>
        <w:numPr>
          <w:ilvl w:val="0"/>
          <w:numId w:val="108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aktualne dokumenty ZUS RCA dla każdego z Pracowników obejmujące okres pełnych </w:t>
      </w:r>
      <w:r w:rsidR="007F43F3">
        <w:rPr>
          <w:rFonts w:ascii="Times New Roman" w:hAnsi="Times New Roman" w:cs="Times New Roman"/>
        </w:rPr>
        <w:br/>
      </w:r>
      <w:r w:rsidRPr="007F43F3">
        <w:rPr>
          <w:rFonts w:ascii="Times New Roman" w:hAnsi="Times New Roman" w:cs="Times New Roman"/>
        </w:rPr>
        <w:t>12 miesięcy kalendarzowych od końca miesiąca kalendarzowego poprzedzającego datę złożenia wniosku o Subwencję Finansową.</w:t>
      </w:r>
    </w:p>
    <w:p w14:paraId="1D426269" w14:textId="1BDF2B98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przypadku nieotrzymania stosownych dokumentów z Instytucji Zewnętrznych w maksymalnym wskazanym w Regulaminie terminie na wszczęcie Postępowania Wyjaśniającego, do Zgłoszenia Kwalifikowanego należy dołączyć potwierdzenie złożenia wniosku w określonym urzędzie/instytucji o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wydanie tych dokumentów, tj. (i) dla wniosków składanych osobiście - kopia złożonego dokumentu wraz z prezentatą, lub (ii) dla wniosków składanych drogą elektroniczną - UPP (Urzędowe Poświadczenie Przedłożenia).</w:t>
      </w:r>
    </w:p>
    <w:p w14:paraId="16C61FBA" w14:textId="77777777" w:rsidR="00101BA4" w:rsidRPr="007F43F3" w:rsidRDefault="00101BA4" w:rsidP="000B0AE9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Dokumenty, które nie powinny być załączane w Zgłoszeniach Kwalifikowanych:</w:t>
      </w:r>
    </w:p>
    <w:p w14:paraId="49BBE448" w14:textId="373A5E4F" w:rsidR="00101BA4" w:rsidRPr="007F43F3" w:rsidRDefault="00101BA4" w:rsidP="007F43F3">
      <w:pPr>
        <w:pStyle w:val="Akapitzlist"/>
        <w:numPr>
          <w:ilvl w:val="0"/>
          <w:numId w:val="10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Zawarte z pracownikiem umowy (umowa o prace, aneks do umowy, umowa zlecenia, umowa o</w:t>
      </w:r>
      <w:r w:rsidR="000B0AE9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dzieło itp.);</w:t>
      </w:r>
    </w:p>
    <w:p w14:paraId="48318376" w14:textId="5540D6D6" w:rsidR="00101BA4" w:rsidRPr="007F43F3" w:rsidRDefault="00101BA4" w:rsidP="007F43F3">
      <w:pPr>
        <w:pStyle w:val="Akapitzlist"/>
        <w:numPr>
          <w:ilvl w:val="0"/>
          <w:numId w:val="10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Zrzuty ekranu ZUS PUE;</w:t>
      </w:r>
    </w:p>
    <w:p w14:paraId="2E8D0F86" w14:textId="337EBD4A" w:rsidR="00101BA4" w:rsidRPr="007F43F3" w:rsidRDefault="00101BA4" w:rsidP="007F43F3">
      <w:pPr>
        <w:pStyle w:val="Akapitzlist"/>
        <w:numPr>
          <w:ilvl w:val="0"/>
          <w:numId w:val="10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Listy płac pracowników;</w:t>
      </w:r>
    </w:p>
    <w:p w14:paraId="7499505B" w14:textId="203088CA" w:rsidR="00101BA4" w:rsidRPr="007F43F3" w:rsidRDefault="00101BA4" w:rsidP="007F43F3">
      <w:pPr>
        <w:pStyle w:val="Akapitzlist"/>
        <w:numPr>
          <w:ilvl w:val="0"/>
          <w:numId w:val="10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Potwierdzenia przelewu do pracowników;</w:t>
      </w:r>
    </w:p>
    <w:p w14:paraId="38ACBA9B" w14:textId="00FC7D1C" w:rsidR="00101BA4" w:rsidRPr="007F43F3" w:rsidRDefault="00101BA4" w:rsidP="007F43F3">
      <w:pPr>
        <w:pStyle w:val="Akapitzlist"/>
        <w:numPr>
          <w:ilvl w:val="0"/>
          <w:numId w:val="10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Listy osób ubezpieczonych;</w:t>
      </w:r>
    </w:p>
    <w:p w14:paraId="557F9669" w14:textId="715858D6" w:rsidR="00101BA4" w:rsidRPr="007F43F3" w:rsidRDefault="00101BA4" w:rsidP="007F43F3">
      <w:pPr>
        <w:pStyle w:val="Akapitzlist"/>
        <w:numPr>
          <w:ilvl w:val="0"/>
          <w:numId w:val="109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Inne dokumenty nie będące zaświadczeniami.</w:t>
      </w:r>
    </w:p>
    <w:p w14:paraId="1ABA2CA3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[32.02] Podstawa wyliczenia spadku zatrudnienia</w:t>
      </w:r>
    </w:p>
    <w:p w14:paraId="734F31AB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 PFR, iż nie otrzymał pełnej wnioskowanej kwoty umorzenia subwencji ze względu na rozbieżności pomiędzy wskazaną w Oświadczeniu o Rozliczeniu liczbą Pracowników, a danymi znajdującymi się w systemach ZUS.</w:t>
      </w:r>
    </w:p>
    <w:p w14:paraId="40315FC3" w14:textId="7F95E416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Kategoria dotyczy rozbieżności w liczbie Pracowników (i) na których Beneficjent otrzymał Subwencję Finansową w przypadku, gdy Beneficjentem jest </w:t>
      </w:r>
      <w:proofErr w:type="spellStart"/>
      <w:r w:rsidRPr="007F43F3">
        <w:rPr>
          <w:rFonts w:ascii="Times New Roman" w:hAnsi="Times New Roman" w:cs="Times New Roman"/>
        </w:rPr>
        <w:t>Mikroprzedsiębiorca</w:t>
      </w:r>
      <w:proofErr w:type="spellEnd"/>
      <w:r w:rsidRPr="007F43F3">
        <w:rPr>
          <w:rFonts w:ascii="Times New Roman" w:hAnsi="Times New Roman" w:cs="Times New Roman"/>
        </w:rPr>
        <w:t xml:space="preserve"> lub (ii) na dzień 31 grudnia </w:t>
      </w:r>
      <w:r w:rsidR="00E82BB0" w:rsidRPr="007F43F3">
        <w:rPr>
          <w:rFonts w:ascii="Times New Roman" w:hAnsi="Times New Roman" w:cs="Times New Roman"/>
        </w:rPr>
        <w:br/>
      </w:r>
      <w:r w:rsidRPr="007F43F3">
        <w:rPr>
          <w:rFonts w:ascii="Times New Roman" w:hAnsi="Times New Roman" w:cs="Times New Roman"/>
        </w:rPr>
        <w:t>2019 r. oraz 30 czerwca 2019 r. w przypadku MŚP.</w:t>
      </w:r>
    </w:p>
    <w:p w14:paraId="41339262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72838B92" w14:textId="311ADADC" w:rsidR="00101BA4" w:rsidRPr="007F43F3" w:rsidRDefault="00101BA4" w:rsidP="007F43F3">
      <w:pPr>
        <w:pStyle w:val="Akapitzlist"/>
        <w:numPr>
          <w:ilvl w:val="1"/>
          <w:numId w:val="114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potwierdzające różnice pomiędzy zweryfikowaną przez PFR liczbą pracowników, a</w:t>
      </w:r>
      <w:r w:rsidR="00E82BB0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stanem faktycznym, tj.:</w:t>
      </w:r>
    </w:p>
    <w:p w14:paraId="3B8E554D" w14:textId="4D27352B" w:rsidR="00101BA4" w:rsidRPr="007F43F3" w:rsidRDefault="00101BA4" w:rsidP="007F43F3">
      <w:pPr>
        <w:pStyle w:val="Akapitzlist"/>
        <w:numPr>
          <w:ilvl w:val="0"/>
          <w:numId w:val="111"/>
        </w:numPr>
        <w:spacing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potwierdzenie informacji przekazanych przez ZUS do PFR do rozpatrzenia Oświadczenia o</w:t>
      </w:r>
      <w:r w:rsidR="00E82BB0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Rozliczeniu (RD-PFR);</w:t>
      </w:r>
    </w:p>
    <w:p w14:paraId="5E6B4F26" w14:textId="742F98BF" w:rsidR="00101BA4" w:rsidRPr="007F43F3" w:rsidRDefault="00101BA4" w:rsidP="007F43F3">
      <w:pPr>
        <w:pStyle w:val="Akapitzlist"/>
        <w:numPr>
          <w:ilvl w:val="0"/>
          <w:numId w:val="111"/>
        </w:numPr>
        <w:spacing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aktualne dokumenty ZUS RCA dla każdego z pracowników obejmujące swym zakresem (i) koniec miesiąca kalendarzowego poprzedzającego miesiąc złożenia wniosku w przypadku Mikroprzedsiębiorstwa lub (ii) dzień 31 grudnia 2019 r. oraz 30 czerwca 2019 r. w przypadku MŚP.</w:t>
      </w:r>
    </w:p>
    <w:p w14:paraId="55C85F63" w14:textId="041D133C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przypadku nieotrzymania stosownych dokumentów z Instytucji Zewnętrznych w maksymalnym wskazanym w Regulaminie terminie na wszczęcie Postępowania Wyjaśniającego, do Zgłoszenia Kwalifikowanego należy dołączyć potwierdzenie złożenia wniosku w określonym urzędzie/instytucji o</w:t>
      </w:r>
      <w:r w:rsidR="00E82BB0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wydanie tych dokumentów, tj. (i) dla wniosków składanych osobiście - kopia złożonego dokumentu </w:t>
      </w:r>
      <w:r w:rsidRPr="007F43F3">
        <w:rPr>
          <w:rFonts w:ascii="Times New Roman" w:hAnsi="Times New Roman" w:cs="Times New Roman"/>
        </w:rPr>
        <w:lastRenderedPageBreak/>
        <w:t>wraz z prezentatą, lub (ii) dla wniosków składanych drogą elektroniczną - UPP (Urzędowe Poświadczenie Przedłożenia).</w:t>
      </w:r>
    </w:p>
    <w:p w14:paraId="0300391A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Dokumenty, które nie powinny być załączane w Zgłoszeniach Kwalifikowanych:</w:t>
      </w:r>
    </w:p>
    <w:p w14:paraId="3A9B4FA5" w14:textId="0A305A8F" w:rsidR="00101BA4" w:rsidRPr="007F43F3" w:rsidRDefault="00101BA4" w:rsidP="007F43F3">
      <w:pPr>
        <w:pStyle w:val="Akapitzlist"/>
        <w:numPr>
          <w:ilvl w:val="0"/>
          <w:numId w:val="1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Zawarte z pracownikiem umowy (umowa o prace, aneks do umowy, umowa zlecenia, umowa o</w:t>
      </w:r>
      <w:r w:rsidR="00E82BB0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dzieło itp.);</w:t>
      </w:r>
    </w:p>
    <w:p w14:paraId="734B456E" w14:textId="7C0EE93A" w:rsidR="00101BA4" w:rsidRPr="007F43F3" w:rsidRDefault="00101BA4" w:rsidP="007F43F3">
      <w:pPr>
        <w:pStyle w:val="Akapitzlist"/>
        <w:numPr>
          <w:ilvl w:val="0"/>
          <w:numId w:val="1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Zrzuty ekranu ZUS PUE;</w:t>
      </w:r>
    </w:p>
    <w:p w14:paraId="29B391A9" w14:textId="631648A2" w:rsidR="00101BA4" w:rsidRPr="007F43F3" w:rsidRDefault="00101BA4" w:rsidP="007F43F3">
      <w:pPr>
        <w:pStyle w:val="Akapitzlist"/>
        <w:numPr>
          <w:ilvl w:val="0"/>
          <w:numId w:val="1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Listy płac pracowników;</w:t>
      </w:r>
    </w:p>
    <w:p w14:paraId="68E7CE3E" w14:textId="68ED64B6" w:rsidR="00101BA4" w:rsidRPr="007F43F3" w:rsidRDefault="00101BA4" w:rsidP="007F43F3">
      <w:pPr>
        <w:pStyle w:val="Akapitzlist"/>
        <w:numPr>
          <w:ilvl w:val="0"/>
          <w:numId w:val="1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Potwierdzenia przelewu do pracowników;</w:t>
      </w:r>
    </w:p>
    <w:p w14:paraId="1FE0162A" w14:textId="763D8F9A" w:rsidR="00101BA4" w:rsidRPr="007F43F3" w:rsidRDefault="00101BA4" w:rsidP="007F43F3">
      <w:pPr>
        <w:pStyle w:val="Akapitzlist"/>
        <w:numPr>
          <w:ilvl w:val="0"/>
          <w:numId w:val="1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Listy osób ubezpieczonych;</w:t>
      </w:r>
    </w:p>
    <w:p w14:paraId="72BF0379" w14:textId="32BAFFF5" w:rsidR="00101BA4" w:rsidRPr="007F43F3" w:rsidRDefault="00101BA4" w:rsidP="007F43F3">
      <w:pPr>
        <w:pStyle w:val="Akapitzlist"/>
        <w:numPr>
          <w:ilvl w:val="0"/>
          <w:numId w:val="1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Inne dokumenty niebędące zaświadczeniami.</w:t>
      </w:r>
    </w:p>
    <w:p w14:paraId="24F53E55" w14:textId="77777777" w:rsidR="00101BA4" w:rsidRPr="007F43F3" w:rsidRDefault="00101BA4" w:rsidP="007F43F3">
      <w:pPr>
        <w:pStyle w:val="Nagwek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Kategoria 33. Strata gotówkowa – MŚP</w:t>
      </w:r>
    </w:p>
    <w:p w14:paraId="6F6502A4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[33.01] Błędnie wyliczona strata</w:t>
      </w:r>
    </w:p>
    <w:p w14:paraId="11233D86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informuje, iż nie otrzymał pełnej wnioskowanej kwoty umorzenia subwencji ze względu na podanie w Oświadczeniu o Rozliczeniu błędnych danych dotyczących skumulowanej straty gotówkowej.</w:t>
      </w:r>
    </w:p>
    <w:p w14:paraId="0FFBFF8B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5187445F" w14:textId="281C8E5F" w:rsidR="00101BA4" w:rsidRPr="007F43F3" w:rsidRDefault="00101BA4" w:rsidP="007F43F3">
      <w:pPr>
        <w:pStyle w:val="Akapitzlist"/>
        <w:numPr>
          <w:ilvl w:val="1"/>
          <w:numId w:val="1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Oświadczenie dotyczące prawidłowej wysokości skumulowanej straty gotówkowej na sprzedaży;</w:t>
      </w:r>
    </w:p>
    <w:p w14:paraId="4D56D849" w14:textId="6A8E9113" w:rsidR="00101BA4" w:rsidRPr="007F43F3" w:rsidRDefault="00101BA4" w:rsidP="007F43F3">
      <w:pPr>
        <w:pStyle w:val="Akapitzlist"/>
        <w:numPr>
          <w:ilvl w:val="1"/>
          <w:numId w:val="1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potwierdzające kwotę straty gotówkowej wskazanej w oświadczeniu, o którym mowa powyżej, tj.:</w:t>
      </w:r>
    </w:p>
    <w:p w14:paraId="17B45851" w14:textId="7A607970" w:rsidR="00101BA4" w:rsidRPr="007F43F3" w:rsidRDefault="00101BA4" w:rsidP="007F43F3">
      <w:pPr>
        <w:pStyle w:val="Akapitzlist"/>
        <w:numPr>
          <w:ilvl w:val="0"/>
          <w:numId w:val="121"/>
        </w:num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rachunek zysków i strat; lub</w:t>
      </w:r>
    </w:p>
    <w:p w14:paraId="7CACCF33" w14:textId="621FC156" w:rsidR="00101BA4" w:rsidRPr="007F43F3" w:rsidRDefault="00101BA4" w:rsidP="007F43F3">
      <w:pPr>
        <w:pStyle w:val="Akapitzlist"/>
        <w:numPr>
          <w:ilvl w:val="0"/>
          <w:numId w:val="121"/>
        </w:num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księga przychodów i rozchodów; lub</w:t>
      </w:r>
    </w:p>
    <w:p w14:paraId="0C95C513" w14:textId="7748DF9F" w:rsidR="00101BA4" w:rsidRPr="007F43F3" w:rsidRDefault="00101BA4" w:rsidP="007F43F3">
      <w:pPr>
        <w:pStyle w:val="Akapitzlist"/>
        <w:numPr>
          <w:ilvl w:val="0"/>
          <w:numId w:val="121"/>
        </w:num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potwierdzające spadek przychodów z innych źródeł w rozumieniu ustawy CIT albo przychód w rozumieniu ustawy PIT.</w:t>
      </w:r>
    </w:p>
    <w:p w14:paraId="68B632F5" w14:textId="77777777" w:rsidR="00101BA4" w:rsidRPr="007F43F3" w:rsidRDefault="00101BA4" w:rsidP="007F43F3">
      <w:pPr>
        <w:pStyle w:val="Nagwek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Kategoria 34. Umorzenia 100%</w:t>
      </w:r>
    </w:p>
    <w:p w14:paraId="30CDBEAA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[34.01] Rozbieżności w walidacji kodu PKD</w:t>
      </w:r>
    </w:p>
    <w:p w14:paraId="60185B8B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informuje, iż nie otrzymał pełnej wnioskowanej kwoty umorzenia subwencji ze względu na rozbieżności dotyczące walidacji kodów PKD uprawniających do umorzenia 100% Subwencji Finansowej. Kody PKD weryfikowane są na podstawie danych z baz CEIDG lub KRS.</w:t>
      </w:r>
    </w:p>
    <w:p w14:paraId="217CD0E5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4C669C29" w14:textId="23C23723" w:rsidR="00101BA4" w:rsidRPr="007F43F3" w:rsidRDefault="00101BA4" w:rsidP="007F43F3">
      <w:pPr>
        <w:pStyle w:val="Akapitzlist"/>
        <w:numPr>
          <w:ilvl w:val="1"/>
          <w:numId w:val="123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zaświadczające prowadzenie działalności w zakresie odpowiedniego kodu PKD, tj.:</w:t>
      </w:r>
    </w:p>
    <w:p w14:paraId="1781A8DD" w14:textId="6CCA0910" w:rsidR="00101BA4" w:rsidRPr="007F43F3" w:rsidRDefault="00101BA4" w:rsidP="007F43F3">
      <w:pPr>
        <w:pStyle w:val="Akapitzlist"/>
        <w:numPr>
          <w:ilvl w:val="0"/>
          <w:numId w:val="124"/>
        </w:numPr>
        <w:spacing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aktualny wydruk z CEIDG lub pełny wydruk z rejestru przedsiębiorców KRS w zależności od formy prowadzonej działalności gospodarczej;</w:t>
      </w:r>
    </w:p>
    <w:p w14:paraId="6437E333" w14:textId="1DCA925E" w:rsidR="00101BA4" w:rsidRPr="007F43F3" w:rsidRDefault="00101BA4" w:rsidP="007F43F3">
      <w:pPr>
        <w:pStyle w:val="Akapitzlist"/>
        <w:numPr>
          <w:ilvl w:val="0"/>
          <w:numId w:val="124"/>
        </w:numPr>
        <w:spacing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przypadku rozbieżności w walidacji kodu PKD, których przyczyną była zmiana kodu PKD nieuwidoczniona we właściwym rejestrze:</w:t>
      </w:r>
    </w:p>
    <w:p w14:paraId="4F140F37" w14:textId="5B982EBF" w:rsidR="00101BA4" w:rsidRPr="00856084" w:rsidRDefault="00101BA4" w:rsidP="00856084">
      <w:pPr>
        <w:pStyle w:val="Akapitzlist"/>
        <w:numPr>
          <w:ilvl w:val="0"/>
          <w:numId w:val="126"/>
        </w:numPr>
        <w:spacing w:after="6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856084">
        <w:rPr>
          <w:rFonts w:ascii="Times New Roman" w:hAnsi="Times New Roman" w:cs="Times New Roman"/>
        </w:rPr>
        <w:t>w dniu złożenia Oświadczenia o Rozliczeniu – dodatkowo należy dołączyć odpis wniosku o dokonanie zmian we właściwym rejestrze, przy czym wniosek o zmianę musiał być złożony przed dniem złożenia Oświadczenia o Rozliczeniu;</w:t>
      </w:r>
    </w:p>
    <w:p w14:paraId="4F989C34" w14:textId="78464EFE" w:rsidR="00101BA4" w:rsidRPr="00856084" w:rsidRDefault="00101BA4" w:rsidP="00856084">
      <w:pPr>
        <w:pStyle w:val="Akapitzlist"/>
        <w:numPr>
          <w:ilvl w:val="0"/>
          <w:numId w:val="126"/>
        </w:numPr>
        <w:spacing w:after="6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856084">
        <w:rPr>
          <w:rFonts w:ascii="Times New Roman" w:hAnsi="Times New Roman" w:cs="Times New Roman"/>
        </w:rPr>
        <w:t>na dzień 31 grudnia 2019 roku – dodatkowo należy dołączyć odpis wniosku o dokonanie zmian we właściwym rejestrze, przy czym wniosek o zmianę musiał być złożony przed dniem 31 grudnia 2019 roku;</w:t>
      </w:r>
    </w:p>
    <w:p w14:paraId="2CAD4DF5" w14:textId="7A1D4E38" w:rsidR="00101BA4" w:rsidRPr="007F43F3" w:rsidRDefault="00101BA4" w:rsidP="007F43F3">
      <w:pPr>
        <w:pStyle w:val="Akapitzlist"/>
        <w:numPr>
          <w:ilvl w:val="0"/>
          <w:numId w:val="124"/>
        </w:numPr>
        <w:spacing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wszystkie paragony i faktury za ostatni kwartał 2019 roku i pierwszy kwartał roku 2020 dotyczące wyłącznie sprzedaży towarów i usług w ramach odpowiedniego kodu PKD; oraz</w:t>
      </w:r>
    </w:p>
    <w:p w14:paraId="0F948C65" w14:textId="75788D30" w:rsidR="00101BA4" w:rsidRPr="007F43F3" w:rsidRDefault="00101BA4" w:rsidP="007F43F3">
      <w:pPr>
        <w:pStyle w:val="Akapitzlist"/>
        <w:numPr>
          <w:ilvl w:val="0"/>
          <w:numId w:val="124"/>
        </w:numPr>
        <w:spacing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zestawienie wyżej wskazanych faktur (w Excelu) wraz z opatrzonym podpisem oświadczeniem dotyczącym wartości przychodu osiągniętego w ramach wskazanego kodu PKD (w ujęciu procentowym) w stosunku do wartości przychodów z całości działalności gospodarczej.</w:t>
      </w:r>
    </w:p>
    <w:p w14:paraId="50DAB0BE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Dokumenty, które nie powinny być załączane w Zgłoszeniach Kwalifikowanych:</w:t>
      </w:r>
    </w:p>
    <w:p w14:paraId="70BB4FBF" w14:textId="42C0F073" w:rsidR="00101BA4" w:rsidRPr="007F43F3" w:rsidRDefault="00101BA4" w:rsidP="007F43F3">
      <w:pPr>
        <w:pStyle w:val="Akapitzlist"/>
        <w:numPr>
          <w:ilvl w:val="0"/>
          <w:numId w:val="12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Zrzuty ekranu ze strony internetowej CEIDG, KRS i GUS;</w:t>
      </w:r>
    </w:p>
    <w:p w14:paraId="5CEF53B6" w14:textId="7ED539A0" w:rsidR="00101BA4" w:rsidRPr="007F43F3" w:rsidRDefault="00101BA4" w:rsidP="007F43F3">
      <w:pPr>
        <w:pStyle w:val="Akapitzlist"/>
        <w:numPr>
          <w:ilvl w:val="0"/>
          <w:numId w:val="12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Wypisy z bazy REGON w każdej formie;</w:t>
      </w:r>
    </w:p>
    <w:p w14:paraId="646B5ABC" w14:textId="5510A4C3" w:rsidR="00101BA4" w:rsidRPr="007F43F3" w:rsidRDefault="00101BA4" w:rsidP="007F43F3">
      <w:pPr>
        <w:pStyle w:val="Akapitzlist"/>
        <w:numPr>
          <w:ilvl w:val="0"/>
          <w:numId w:val="12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lastRenderedPageBreak/>
        <w:t>Paragony i faktury niedotyczące działalności z zakresu kodu PKD uprawniającego do umorzenia 100% Subwencji Finansowej;</w:t>
      </w:r>
    </w:p>
    <w:p w14:paraId="0584D48A" w14:textId="7A8DAD92" w:rsidR="00101BA4" w:rsidRPr="007F43F3" w:rsidRDefault="00101BA4" w:rsidP="007F43F3">
      <w:pPr>
        <w:pStyle w:val="Akapitzlist"/>
        <w:numPr>
          <w:ilvl w:val="0"/>
          <w:numId w:val="12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Oświadczenia Przedsiębiorcy dotyczące rodzaju prowadzonej działalności w ramach kodu PKD nieudokumentowane odpowiednimi zaświadczeniami.</w:t>
      </w:r>
    </w:p>
    <w:p w14:paraId="53DA575F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[34.02] Rozbieżności w raportowanym obrocie</w:t>
      </w:r>
    </w:p>
    <w:p w14:paraId="7A56BBEA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Beneficjent informuje, iż nie otrzymał pełnej wnioskowanej kwoty umorzenia subwencji ze względu na rozbieżności we wskazanych w Oświadczeniu o Rozliczeniu danych o obrocie za rok 2019 oraz 2020, a danymi zweryfikowanymi przez PFR.</w:t>
      </w:r>
    </w:p>
    <w:p w14:paraId="6C73E921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35C39133" w14:textId="519EDB66" w:rsidR="00101BA4" w:rsidRPr="007F43F3" w:rsidRDefault="00101BA4" w:rsidP="007F43F3">
      <w:pPr>
        <w:pStyle w:val="Akapitzlist"/>
        <w:numPr>
          <w:ilvl w:val="1"/>
          <w:numId w:val="13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przypadku rozliczania VAT:</w:t>
      </w:r>
    </w:p>
    <w:p w14:paraId="2AA60EE5" w14:textId="5653B663" w:rsidR="00101BA4" w:rsidRPr="007F43F3" w:rsidRDefault="00101BA4" w:rsidP="007F43F3">
      <w:pPr>
        <w:pStyle w:val="Akapitzlist"/>
        <w:numPr>
          <w:ilvl w:val="0"/>
          <w:numId w:val="132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deklarację VAT-7;</w:t>
      </w:r>
    </w:p>
    <w:p w14:paraId="3F9637F7" w14:textId="6488E81A" w:rsidR="00101BA4" w:rsidRPr="007F43F3" w:rsidRDefault="00101BA4" w:rsidP="007F43F3">
      <w:pPr>
        <w:pStyle w:val="Akapitzlist"/>
        <w:numPr>
          <w:ilvl w:val="0"/>
          <w:numId w:val="132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deklarację VAT-7K;</w:t>
      </w:r>
    </w:p>
    <w:p w14:paraId="00EDD13B" w14:textId="733D1C1D" w:rsidR="00101BA4" w:rsidRPr="007F43F3" w:rsidRDefault="00101BA4" w:rsidP="007F43F3">
      <w:pPr>
        <w:pStyle w:val="Akapitzlist"/>
        <w:numPr>
          <w:ilvl w:val="0"/>
          <w:numId w:val="132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ewidencję JPK_VAT.</w:t>
      </w:r>
    </w:p>
    <w:p w14:paraId="3E807763" w14:textId="7C0E27CB" w:rsidR="00101BA4" w:rsidRPr="007F43F3" w:rsidRDefault="00101BA4" w:rsidP="007F43F3">
      <w:pPr>
        <w:pStyle w:val="Akapitzlist"/>
        <w:numPr>
          <w:ilvl w:val="1"/>
          <w:numId w:val="13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przypadku rozliczania innego niż VAT:</w:t>
      </w:r>
    </w:p>
    <w:p w14:paraId="6170D839" w14:textId="18B2D535" w:rsidR="00101BA4" w:rsidRPr="007F43F3" w:rsidRDefault="00101BA4" w:rsidP="007F43F3">
      <w:pPr>
        <w:pStyle w:val="Akapitzlist"/>
        <w:numPr>
          <w:ilvl w:val="0"/>
          <w:numId w:val="134"/>
        </w:num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potwierdzające przychód z innych źródeł w rozumieniu ustawy CIT albo przychód w rozumieniu ustawy PIT.</w:t>
      </w:r>
    </w:p>
    <w:p w14:paraId="4123DE0B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Dokumenty, które nie powinny być załączane w Zgłoszeniach Kwalifikowanych:</w:t>
      </w:r>
    </w:p>
    <w:p w14:paraId="180A35F3" w14:textId="4F7437FD" w:rsidR="00101BA4" w:rsidRPr="007F43F3" w:rsidRDefault="00101BA4" w:rsidP="007F43F3">
      <w:pPr>
        <w:pStyle w:val="Akapitzlist"/>
        <w:numPr>
          <w:ilvl w:val="1"/>
          <w:numId w:val="13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Rachunek zysków i strat;</w:t>
      </w:r>
    </w:p>
    <w:p w14:paraId="5AC4589C" w14:textId="3894C56B" w:rsidR="00101BA4" w:rsidRPr="007F43F3" w:rsidRDefault="00101BA4" w:rsidP="007F43F3">
      <w:pPr>
        <w:pStyle w:val="Akapitzlist"/>
        <w:numPr>
          <w:ilvl w:val="1"/>
          <w:numId w:val="13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Wydruk z programu księgowego przedsiębiorstwa.</w:t>
      </w:r>
    </w:p>
    <w:p w14:paraId="39882E64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[34.03] Błędy w oświadczeniach</w:t>
      </w:r>
    </w:p>
    <w:p w14:paraId="53887914" w14:textId="77777777" w:rsidR="00CF7E3B" w:rsidRDefault="00CF7E3B" w:rsidP="00856084">
      <w:pPr>
        <w:pStyle w:val="Nagwek2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CF7E3B">
        <w:rPr>
          <w:rFonts w:ascii="Times New Roman" w:eastAsiaTheme="minorHAnsi" w:hAnsi="Times New Roman" w:cs="Times New Roman"/>
          <w:color w:val="auto"/>
          <w:sz w:val="22"/>
          <w:szCs w:val="22"/>
        </w:rPr>
        <w:t>Kategoria nie została jeszcze opracowana przez PFR. Po otrzymaniu wytycznych niniejszy zapis zostanie zaktualizowany.</w:t>
      </w:r>
    </w:p>
    <w:p w14:paraId="4CA6766F" w14:textId="77777777" w:rsidR="00CF7E3B" w:rsidRDefault="00CF7E3B" w:rsidP="00856084">
      <w:pPr>
        <w:pStyle w:val="Nagwek2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CAB2CBF" w14:textId="441DF756" w:rsidR="00101BA4" w:rsidRPr="007F43F3" w:rsidRDefault="00101BA4" w:rsidP="00856084">
      <w:pPr>
        <w:pStyle w:val="Nagwek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Kategoria 35. INNE</w:t>
      </w:r>
    </w:p>
    <w:p w14:paraId="6DE05501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[35.01] Kategoria No Client (brak relacji bank - klient)</w:t>
      </w:r>
    </w:p>
    <w:p w14:paraId="5229FB5A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do której przypisane są Zgłoszenia Informacyjne dotyczące wypowiedzenia umowy rachunku bankowego (zarówno przez Beneficjenta, jak i Bank), w wyniku którego doszło do zerwania relacji klient-bank oraz relacja nie została odnowiona przed rozpoczęciem biegu terminu na złożenie Oświadczenia o Rozliczeniu.</w:t>
      </w:r>
    </w:p>
    <w:p w14:paraId="2F9C8C6E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W przypadku opisanym powyżej, Bank przekazuje informacje do PFR tworząc Zgłoszenie Informacyjne w tej kategorii za pomocą Systemu </w:t>
      </w:r>
      <w:proofErr w:type="spellStart"/>
      <w:r w:rsidRPr="007F43F3">
        <w:rPr>
          <w:rFonts w:ascii="Times New Roman" w:hAnsi="Times New Roman" w:cs="Times New Roman"/>
        </w:rPr>
        <w:t>Jira</w:t>
      </w:r>
      <w:proofErr w:type="spellEnd"/>
      <w:r w:rsidRPr="007F43F3">
        <w:rPr>
          <w:rFonts w:ascii="Times New Roman" w:hAnsi="Times New Roman" w:cs="Times New Roman"/>
        </w:rPr>
        <w:t xml:space="preserve"> w terminie maksymalnie 5 dni po upływie terminu na złożenie Oświadczenia o Rozliczeniu</w:t>
      </w:r>
    </w:p>
    <w:p w14:paraId="23C41E8C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W Zgłoszeniu Informacyjnym należy podać:</w:t>
      </w:r>
    </w:p>
    <w:p w14:paraId="35D49862" w14:textId="5608B0C8" w:rsidR="00101BA4" w:rsidRPr="007F43F3" w:rsidRDefault="00101BA4" w:rsidP="007F43F3">
      <w:pPr>
        <w:pStyle w:val="Akapitzlist"/>
        <w:numPr>
          <w:ilvl w:val="0"/>
          <w:numId w:val="14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Powód wypowiedzenia umowy rachunku bankowego (w przypadku, gdy Bank nie jest uprawniony do wyjawienia szczegółów zerwania relacji z klientem, możliwym jest wpisanie hasłowego powodu, np. AML)</w:t>
      </w:r>
    </w:p>
    <w:p w14:paraId="37E6B1EE" w14:textId="02E4E0CA" w:rsidR="00101BA4" w:rsidRPr="007F43F3" w:rsidRDefault="00101BA4" w:rsidP="007F43F3">
      <w:pPr>
        <w:pStyle w:val="Akapitzlist"/>
        <w:numPr>
          <w:ilvl w:val="0"/>
          <w:numId w:val="14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Stronę inicjującą zakończenie relacji;</w:t>
      </w:r>
    </w:p>
    <w:p w14:paraId="2844D87F" w14:textId="3C984069" w:rsidR="00101BA4" w:rsidRPr="007F43F3" w:rsidRDefault="00101BA4" w:rsidP="007F43F3">
      <w:pPr>
        <w:pStyle w:val="Akapitzlist"/>
        <w:numPr>
          <w:ilvl w:val="0"/>
          <w:numId w:val="14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Datę, z którą umowa uległa rozwiązaniu.</w:t>
      </w:r>
    </w:p>
    <w:p w14:paraId="74323C3A" w14:textId="77777777" w:rsidR="00101BA4" w:rsidRPr="007F43F3" w:rsidRDefault="00101BA4" w:rsidP="0093315B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[35.02] Negatywna weryfikacja umocowania</w:t>
      </w:r>
    </w:p>
    <w:p w14:paraId="463D70D6" w14:textId="77777777" w:rsidR="00101BA4" w:rsidRPr="007F43F3" w:rsidRDefault="00101BA4" w:rsidP="0093315B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Oświadczenie o Rozliczeniu Zgłaszającego otrzymało status STOPPED.</w:t>
      </w:r>
    </w:p>
    <w:p w14:paraId="3E1E8DA5" w14:textId="43B2AB5E" w:rsidR="00101BA4" w:rsidRPr="007F43F3" w:rsidRDefault="00101BA4" w:rsidP="0093315B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Dotyczy sytuacji, w której PFR wysłał do Beneficjenta informację o zidentyfikowaniu okoliczności uniemożliwiających ustalenie wysokości Subwencji Finansowej podlegającej zwrotowi w związku z</w:t>
      </w:r>
      <w:r w:rsidR="0093315B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dostarczeniem przez Beneficjenta nieprawidłowej lub wadliwej dokumentacji potwierdzającej umocowanie bądź upoważnienie osoby, która podpisała Umowę lub złożyła Wniosek o Subwencję Finansową.</w:t>
      </w:r>
    </w:p>
    <w:p w14:paraId="352CCCDB" w14:textId="77777777" w:rsidR="00101BA4" w:rsidRPr="007F43F3" w:rsidRDefault="00101BA4" w:rsidP="0093315B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 (jedno z poniższych):</w:t>
      </w:r>
    </w:p>
    <w:p w14:paraId="12BBC634" w14:textId="3865021A" w:rsidR="00101BA4" w:rsidRPr="007F43F3" w:rsidRDefault="00101BA4" w:rsidP="007F43F3">
      <w:pPr>
        <w:pStyle w:val="Akapitzlist"/>
        <w:numPr>
          <w:ilvl w:val="1"/>
          <w:numId w:val="1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lastRenderedPageBreak/>
        <w:t>Dokumenty potwierdzające, że osoba, która zawarła Umowę Subwencji Finansowej i złożyła oświadczenie woli jej zawarcia w imieniu Beneficjenta była uprawniona do reprezentowania Beneficjenta. W zależności od sytuacji są to:</w:t>
      </w:r>
    </w:p>
    <w:p w14:paraId="48AF67CC" w14:textId="160E67D4" w:rsidR="00101BA4" w:rsidRPr="007F43F3" w:rsidRDefault="00101BA4" w:rsidP="007F43F3">
      <w:pPr>
        <w:pStyle w:val="Akapitzlist"/>
        <w:numPr>
          <w:ilvl w:val="0"/>
          <w:numId w:val="143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aktualny/pełny odpis z KRS na datę Umowy i każdego Wniosku (jeden odpis, jeśli pokrywa wszystkie czynności) lub pełny odpis z KRS na datę złożenia Dokumentów do Banku (jeśli data ta jest późniejsza od daty Umowy i każdego Wniosku); lub</w:t>
      </w:r>
    </w:p>
    <w:p w14:paraId="0C2DCBB6" w14:textId="41B1F553" w:rsidR="00101BA4" w:rsidRPr="007F43F3" w:rsidRDefault="00101BA4" w:rsidP="007F43F3">
      <w:pPr>
        <w:pStyle w:val="Akapitzlist"/>
        <w:numPr>
          <w:ilvl w:val="0"/>
          <w:numId w:val="143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wydruk z CEIDG na datę Umowy i każdego z Wniosków lub na datę złożenia Dokumentów do Banku (jeśli data ta jest późniejsza od daty Umowy i każdego Wniosku); lub</w:t>
      </w:r>
    </w:p>
    <w:p w14:paraId="53ECCD59" w14:textId="631D4BAA" w:rsidR="00101BA4" w:rsidRPr="007F43F3" w:rsidRDefault="00101BA4" w:rsidP="007F43F3">
      <w:pPr>
        <w:pStyle w:val="Akapitzlist"/>
        <w:numPr>
          <w:ilvl w:val="0"/>
          <w:numId w:val="143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Pełnomocnictwo i pełny odpis z KRS lub Pełnomocnictwo i wydruk z CEIDG.</w:t>
      </w:r>
    </w:p>
    <w:p w14:paraId="3E8EAD11" w14:textId="75ECA2C7" w:rsidR="00101BA4" w:rsidRPr="007F43F3" w:rsidRDefault="00101BA4" w:rsidP="007F43F3">
      <w:pPr>
        <w:pStyle w:val="Akapitzlist"/>
        <w:numPr>
          <w:ilvl w:val="0"/>
          <w:numId w:val="143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Oświadczenie wraz z pełnym odpisem z KRS lub wydrukiem z CEIDG.</w:t>
      </w:r>
    </w:p>
    <w:p w14:paraId="029247EF" w14:textId="77777777" w:rsidR="00101BA4" w:rsidRPr="007F43F3" w:rsidRDefault="00101BA4" w:rsidP="007F43F3">
      <w:p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Beneficjent ma obowiązek dostarczenia dokumentów potwierdzających umocowanie w ciągu 14 dni roboczych od dnia udostępnienia przez Bank Decyzji, dokumenty powinny zostać przekazane do PFR za pośrednictwem systemu </w:t>
      </w:r>
      <w:proofErr w:type="spellStart"/>
      <w:r w:rsidRPr="007F43F3">
        <w:rPr>
          <w:rFonts w:ascii="Times New Roman" w:hAnsi="Times New Roman" w:cs="Times New Roman"/>
        </w:rPr>
        <w:t>eDokumenty</w:t>
      </w:r>
      <w:proofErr w:type="spellEnd"/>
      <w:r w:rsidRPr="007F43F3">
        <w:rPr>
          <w:rFonts w:ascii="Times New Roman" w:hAnsi="Times New Roman" w:cs="Times New Roman"/>
        </w:rPr>
        <w:t>. W przypadku ich niedostarczenia Beneficjent zostanie wezwany do zwrotu całości Subwencji Finansowej.</w:t>
      </w:r>
    </w:p>
    <w:p w14:paraId="40DE5EBC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[35.03] Całkowity brak dokumentów</w:t>
      </w:r>
    </w:p>
    <w:p w14:paraId="2DE53402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Oświadczenie o Rozliczeniu Zgłaszającego otrzymało status STOPPED.</w:t>
      </w:r>
    </w:p>
    <w:p w14:paraId="4D08F5CF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Dotyczy sytuacji, w której PFR wysłał do Beneficjenta informację o zidentyfikowaniu okoliczności uniemożliwiających ustalenie wysokości Subwencji Finansowej podlegającej zwrotowi ze względu na niedopełnienie przez Beneficjenta obowiązku dostarczenia dokumentacji potwierdzającej umocowanie bądź upoważnienie osoby, która podpisała Umowę lub złożyła Wniosek o Subwencję Finansową.</w:t>
      </w:r>
    </w:p>
    <w:p w14:paraId="6BCAF22B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 (jedno z poniższych):</w:t>
      </w:r>
    </w:p>
    <w:p w14:paraId="63B95202" w14:textId="1CA3952D" w:rsidR="00101BA4" w:rsidRPr="007F43F3" w:rsidRDefault="00101BA4" w:rsidP="007F43F3">
      <w:pPr>
        <w:pStyle w:val="Akapitzlist"/>
        <w:numPr>
          <w:ilvl w:val="1"/>
          <w:numId w:val="14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potwierdzające, że osoba, która zawarła Umowę Subwencji Finansowej i złożyła oświadczenie woli jej zawarcia w imieniu Beneficjenta była uprawniona do reprezentowania Beneficjenta. W zależności od sytuacji są to:</w:t>
      </w:r>
    </w:p>
    <w:p w14:paraId="578BF044" w14:textId="775945E6" w:rsidR="00101BA4" w:rsidRPr="007F43F3" w:rsidRDefault="00101BA4" w:rsidP="007F43F3">
      <w:pPr>
        <w:pStyle w:val="Akapitzlist"/>
        <w:numPr>
          <w:ilvl w:val="0"/>
          <w:numId w:val="14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pełny odpis z KRS na datę Umowy i każdego Wniosku (jeden odpis, jeśli pokrywa wszystkie czynności) lub pełny odpis z KRS na datę złożenia Dokumentów do Banku (jeśli data ta jest późniejsza od daty Umowy i każdego Wniosku);</w:t>
      </w:r>
    </w:p>
    <w:p w14:paraId="2E8D3CDE" w14:textId="55B2CB56" w:rsidR="00101BA4" w:rsidRPr="007F43F3" w:rsidRDefault="00101BA4" w:rsidP="007F43F3">
      <w:pPr>
        <w:pStyle w:val="Akapitzlist"/>
        <w:numPr>
          <w:ilvl w:val="0"/>
          <w:numId w:val="14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wydruk z CEIDG na datę Umowy i każdego z Wniosków lub na datę złożenia Dokumentów do Banku (jeśli data ta jest późniejsza od daty Umowy i każdego Wniosku);</w:t>
      </w:r>
    </w:p>
    <w:p w14:paraId="7B64D428" w14:textId="3EEB94BE" w:rsidR="00101BA4" w:rsidRPr="007F43F3" w:rsidRDefault="00101BA4" w:rsidP="007F43F3">
      <w:pPr>
        <w:pStyle w:val="Akapitzlist"/>
        <w:numPr>
          <w:ilvl w:val="0"/>
          <w:numId w:val="14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Pełnomocnictwo i pełny odpis z KRS lub Pełnomocnictwo i wydruk z CEIDG;</w:t>
      </w:r>
    </w:p>
    <w:p w14:paraId="662BF59E" w14:textId="32086708" w:rsidR="00101BA4" w:rsidRPr="007F43F3" w:rsidRDefault="00101BA4" w:rsidP="007F43F3">
      <w:pPr>
        <w:pStyle w:val="Akapitzlist"/>
        <w:numPr>
          <w:ilvl w:val="0"/>
          <w:numId w:val="147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Oświadczenie wraz z pełnym odpisem z KRS lub wydrukiem z CEIDG.</w:t>
      </w:r>
    </w:p>
    <w:p w14:paraId="3F7AAE9A" w14:textId="77777777" w:rsidR="00101BA4" w:rsidRPr="007F43F3" w:rsidRDefault="00101BA4" w:rsidP="007F43F3">
      <w:p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Beneficjent ma obowiązek dostarczenia dokumentów potwierdzających umocowanie w ciągu 14 dni roboczych od dnia udostępnienia przez Bank Decyzji, dokumenty powinny zostać przekazane do PFR za pośrednictwem systemu </w:t>
      </w:r>
      <w:proofErr w:type="spellStart"/>
      <w:r w:rsidRPr="007F43F3">
        <w:rPr>
          <w:rFonts w:ascii="Times New Roman" w:hAnsi="Times New Roman" w:cs="Times New Roman"/>
        </w:rPr>
        <w:t>eDokumenty</w:t>
      </w:r>
      <w:proofErr w:type="spellEnd"/>
      <w:r w:rsidRPr="007F43F3">
        <w:rPr>
          <w:rFonts w:ascii="Times New Roman" w:hAnsi="Times New Roman" w:cs="Times New Roman"/>
        </w:rPr>
        <w:t>. W przypadku ich niedostarczenia Beneficjent zostanie wezwany do zwrotu całości Subwencji Finansowej.</w:t>
      </w:r>
    </w:p>
    <w:p w14:paraId="60891B9E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[35.04] Błąd techniczny</w:t>
      </w:r>
    </w:p>
    <w:p w14:paraId="06F555CB" w14:textId="7034DA12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Kategoria, w której powodem złożenia Zgłoszenia jest błąd po stronie PFR bądź Banku, związane ze statusem </w:t>
      </w:r>
      <w:proofErr w:type="spellStart"/>
      <w:r w:rsidR="002E0E7D" w:rsidRPr="007F43F3">
        <w:rPr>
          <w:rFonts w:ascii="Times New Roman" w:hAnsi="Times New Roman" w:cs="Times New Roman"/>
        </w:rPr>
        <w:t>R</w:t>
      </w:r>
      <w:r w:rsidRPr="007F43F3">
        <w:rPr>
          <w:rFonts w:ascii="Times New Roman" w:hAnsi="Times New Roman" w:cs="Times New Roman"/>
        </w:rPr>
        <w:t>ejected</w:t>
      </w:r>
      <w:proofErr w:type="spellEnd"/>
      <w:r w:rsidRPr="007F43F3">
        <w:rPr>
          <w:rFonts w:ascii="Times New Roman" w:hAnsi="Times New Roman" w:cs="Times New Roman"/>
        </w:rPr>
        <w:t xml:space="preserve"> – </w:t>
      </w:r>
      <w:r w:rsidR="002E0E7D" w:rsidRPr="007F43F3">
        <w:rPr>
          <w:rFonts w:ascii="Times New Roman" w:hAnsi="Times New Roman" w:cs="Times New Roman"/>
        </w:rPr>
        <w:t>B</w:t>
      </w:r>
      <w:r w:rsidRPr="007F43F3">
        <w:rPr>
          <w:rFonts w:ascii="Times New Roman" w:hAnsi="Times New Roman" w:cs="Times New Roman"/>
        </w:rPr>
        <w:t xml:space="preserve">ad – </w:t>
      </w:r>
      <w:r w:rsidR="002E0E7D" w:rsidRPr="007F43F3">
        <w:rPr>
          <w:rFonts w:ascii="Times New Roman" w:hAnsi="Times New Roman" w:cs="Times New Roman"/>
        </w:rPr>
        <w:t>D</w:t>
      </w:r>
      <w:r w:rsidRPr="007F43F3">
        <w:rPr>
          <w:rFonts w:ascii="Times New Roman" w:hAnsi="Times New Roman" w:cs="Times New Roman"/>
        </w:rPr>
        <w:t>ata.</w:t>
      </w:r>
    </w:p>
    <w:p w14:paraId="0CE8F49D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tej kategorii Zgłoszenie powinno zostać zarejestrowane w przypadku braku możliwości zidentyfikowania powodu występowania błędu oraz braku możliwości jego naprawy po stronie Banku.</w:t>
      </w:r>
    </w:p>
    <w:p w14:paraId="5FFCD06C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00D4B194" w14:textId="1FAA0D73" w:rsidR="00101BA4" w:rsidRPr="007F43F3" w:rsidRDefault="00101BA4" w:rsidP="00856084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 przypadku błędu po stronie Banku – stosowne oświadczenie o błędzie lub problemie technicznym, przez który poprawna walidacja Oświadczenia o Rozliczeniu jest niemożliwa.</w:t>
      </w:r>
    </w:p>
    <w:p w14:paraId="7AAD3548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[35.05] Brak wpisu CEIDG/KRS (rolnik, przedszkole, szkoła)</w:t>
      </w:r>
    </w:p>
    <w:p w14:paraId="61E2060A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Oświadczenie o Rozliczeniu Zgłaszającego otrzymało status STOPPED.</w:t>
      </w:r>
    </w:p>
    <w:p w14:paraId="370E8ED1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Dotyczy sytuacji, w której Beneficjent nie posiada wpisu do rejestru w KRS/CEIDG. Kategoria dotyczy podmiotów, które nie znajdowały się w listach przekazanych przez Bank z oznaczonymi wyjątkami, zawierającymi zidentyfikowane podmioty z grup: przedszkola, kościoły, uczelnie, rolnicy.</w:t>
      </w:r>
    </w:p>
    <w:p w14:paraId="4489B1F4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lastRenderedPageBreak/>
        <w:t>W stosunku do podmiotów, które nie zostały zidentyfikowane w listach oraz nie dostarczą dokumentów we wskazanym terminie zostanie wystosowane wezwanie do zwrotu Subwencji Finansowej w całości.</w:t>
      </w:r>
    </w:p>
    <w:p w14:paraId="717CC929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5B3E1CD5" w14:textId="641B8A26" w:rsidR="00101BA4" w:rsidRPr="007F43F3" w:rsidRDefault="00101BA4" w:rsidP="007F43F3">
      <w:pPr>
        <w:pStyle w:val="Akapitzlist"/>
        <w:numPr>
          <w:ilvl w:val="1"/>
          <w:numId w:val="15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poświadczające umocowanie w sytuacji, gdy Umowa Subwencji Finansowej została zawarta przez osobę, która nie była umocowana do działania w imieniu beneficjenta z mocy prawa, przy czym dokumentem zastępującym wydruk z CEIDG albo odpis z KRS będzie:</w:t>
      </w:r>
    </w:p>
    <w:p w14:paraId="78E509CB" w14:textId="18FF2258" w:rsidR="00101BA4" w:rsidRPr="007F43F3" w:rsidRDefault="00101BA4" w:rsidP="007F43F3">
      <w:pPr>
        <w:pStyle w:val="Akapitzlist"/>
        <w:numPr>
          <w:ilvl w:val="0"/>
          <w:numId w:val="15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 xml:space="preserve">przypadku rolników </w:t>
      </w:r>
      <w:r w:rsidRPr="007F43F3">
        <w:rPr>
          <w:rFonts w:ascii="Times New Roman" w:hAnsi="Times New Roman" w:cs="Times New Roman"/>
        </w:rPr>
        <w:t>- zaświadczenie o numerze identyfikacyjnym REGON;</w:t>
      </w:r>
    </w:p>
    <w:p w14:paraId="05B5989A" w14:textId="0ED55174" w:rsidR="00101BA4" w:rsidRPr="007F43F3" w:rsidRDefault="00101BA4" w:rsidP="007F43F3">
      <w:pPr>
        <w:pStyle w:val="Akapitzlist"/>
        <w:numPr>
          <w:ilvl w:val="0"/>
          <w:numId w:val="15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w przypadku niepublicznych szkół oraz przedszkoli</w:t>
      </w:r>
      <w:r w:rsidRPr="007F43F3">
        <w:rPr>
          <w:rFonts w:ascii="Times New Roman" w:hAnsi="Times New Roman" w:cs="Times New Roman"/>
        </w:rPr>
        <w:t xml:space="preserve"> - zaświadczenie o wpisie do ewidencji szkół i placówek niepublicznych prowadzonej przez jednostkę samorządu terytorialnego obowiązaną do prowadzenia odpowiedniego typu publicznych szkół i placówek;</w:t>
      </w:r>
    </w:p>
    <w:p w14:paraId="22ABF622" w14:textId="28A28D8F" w:rsidR="00101BA4" w:rsidRPr="007F43F3" w:rsidRDefault="00101BA4" w:rsidP="007F43F3">
      <w:pPr>
        <w:pStyle w:val="Akapitzlist"/>
        <w:numPr>
          <w:ilvl w:val="0"/>
          <w:numId w:val="15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w przypadku niepublicznych szkół artystycznych</w:t>
      </w:r>
      <w:r w:rsidRPr="007F43F3">
        <w:rPr>
          <w:rFonts w:ascii="Times New Roman" w:hAnsi="Times New Roman" w:cs="Times New Roman"/>
        </w:rPr>
        <w:t xml:space="preserve"> - zaświadczenie o wpisie do ewidencji prowadzonej przez specjalistyczną jednostkę nadzoru, o której mowa w art. 53 ust. 1. Prawa oświatowego;</w:t>
      </w:r>
    </w:p>
    <w:p w14:paraId="3A0E33F1" w14:textId="7F1D662F" w:rsidR="00101BA4" w:rsidRPr="007F43F3" w:rsidRDefault="00101BA4" w:rsidP="007F43F3">
      <w:pPr>
        <w:pStyle w:val="Akapitzlist"/>
        <w:numPr>
          <w:ilvl w:val="0"/>
          <w:numId w:val="15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w przypadku niepublicznych uczelni</w:t>
      </w:r>
      <w:r w:rsidRPr="007F43F3">
        <w:rPr>
          <w:rFonts w:ascii="Times New Roman" w:hAnsi="Times New Roman" w:cs="Times New Roman"/>
        </w:rPr>
        <w:t xml:space="preserve"> - zaświadczenie z ewidencji uczelni niepublicznych;</w:t>
      </w:r>
    </w:p>
    <w:p w14:paraId="4DEB8A3A" w14:textId="0924F65E" w:rsidR="00101BA4" w:rsidRPr="007F43F3" w:rsidRDefault="00101BA4" w:rsidP="007F43F3">
      <w:pPr>
        <w:pStyle w:val="Akapitzlist"/>
        <w:numPr>
          <w:ilvl w:val="1"/>
          <w:numId w:val="15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  <w:b/>
        </w:rPr>
        <w:t>W przypadku podmiotów kościelnych</w:t>
      </w:r>
      <w:r w:rsidRPr="007F43F3">
        <w:rPr>
          <w:rFonts w:ascii="Times New Roman" w:hAnsi="Times New Roman" w:cs="Times New Roman"/>
        </w:rPr>
        <w:t xml:space="preserve"> nie zachodzi obowiązek dołączenia dodatkowych dokumentów zastępujących odpis z CEIDG lub KRS.</w:t>
      </w:r>
    </w:p>
    <w:p w14:paraId="6022BF91" w14:textId="77777777" w:rsidR="00101BA4" w:rsidRPr="007F43F3" w:rsidRDefault="00101BA4" w:rsidP="007F43F3">
      <w:pPr>
        <w:spacing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Beneficjent ma obowiązek dostarczenia dokumentów potwierdzających umocowanie w ciągu 14 dni roboczych od dnia udostępnienia przez Bank Decyzji, dokumenty powinny zostać przekazane do PFR za pośrednictwem systemu </w:t>
      </w:r>
      <w:proofErr w:type="spellStart"/>
      <w:r w:rsidRPr="007F43F3">
        <w:rPr>
          <w:rFonts w:ascii="Times New Roman" w:hAnsi="Times New Roman" w:cs="Times New Roman"/>
        </w:rPr>
        <w:t>eDokumenty</w:t>
      </w:r>
      <w:proofErr w:type="spellEnd"/>
      <w:r w:rsidRPr="007F43F3">
        <w:rPr>
          <w:rFonts w:ascii="Times New Roman" w:hAnsi="Times New Roman" w:cs="Times New Roman"/>
        </w:rPr>
        <w:t>. W przypadku ich niedostarczenia Beneficjent zostanie wezwany do zwrotu całości Subwencji Finansowej.</w:t>
      </w:r>
    </w:p>
    <w:p w14:paraId="301BF81E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[35.06] Odpowiedzi na wezwania PFR</w:t>
      </w:r>
    </w:p>
    <w:p w14:paraId="3C0A5397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PFR wysłał do Beneficjenta wezwanie do złożenia wyjaśnień w przypadku zidentyfikowania nieprawidłowości w zakresie otrzymanej Subwencji Finansowej.</w:t>
      </w:r>
    </w:p>
    <w:p w14:paraId="7335A6A3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  <w:u w:val="single"/>
        </w:rPr>
      </w:pPr>
      <w:r w:rsidRPr="007F43F3">
        <w:rPr>
          <w:rFonts w:ascii="Times New Roman" w:hAnsi="Times New Roman" w:cs="Times New Roman"/>
          <w:u w:val="single"/>
        </w:rPr>
        <w:t>Do Zgłoszenia Kwalifikowanego należy dołączyć:</w:t>
      </w:r>
    </w:p>
    <w:p w14:paraId="6C46B2CC" w14:textId="1BACE9D3" w:rsidR="00101BA4" w:rsidRPr="007F43F3" w:rsidRDefault="00101BA4" w:rsidP="007F43F3">
      <w:pPr>
        <w:pStyle w:val="Akapitzlist"/>
        <w:numPr>
          <w:ilvl w:val="1"/>
          <w:numId w:val="154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Pismo wyjaśniające w odniesieniu do zweryfikowanych przez PFR nieprawidłowości;</w:t>
      </w:r>
    </w:p>
    <w:p w14:paraId="6F46386A" w14:textId="5392F8DA" w:rsidR="00101BA4" w:rsidRPr="007F43F3" w:rsidRDefault="00101BA4" w:rsidP="007F43F3">
      <w:pPr>
        <w:pStyle w:val="Akapitzlist"/>
        <w:numPr>
          <w:ilvl w:val="1"/>
          <w:numId w:val="154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Dokumenty potwierdzające stan faktyczny opisany w piśmie, o którym mowa powyżej.</w:t>
      </w:r>
    </w:p>
    <w:p w14:paraId="73EF2188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[35.07] Odmowa bez podania przyczyny</w:t>
      </w:r>
    </w:p>
    <w:p w14:paraId="37E65551" w14:textId="0C36D48C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Kategoria </w:t>
      </w:r>
      <w:r w:rsidR="00CF7E3B">
        <w:rPr>
          <w:rFonts w:ascii="Times New Roman" w:hAnsi="Times New Roman" w:cs="Times New Roman"/>
        </w:rPr>
        <w:t>nie została jeszcze opracowana przez PFR. Po otrzymaniu wytycznych niniejszy zapis zostanie zaktualizowany.</w:t>
      </w:r>
    </w:p>
    <w:p w14:paraId="1A63E875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[35.08] INNE</w:t>
      </w:r>
    </w:p>
    <w:p w14:paraId="05D996CA" w14:textId="48619BAF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Kategoria, w której powód złożenia Zgłoszenia jest inny oraz nie da się go zakwalifikować do</w:t>
      </w:r>
      <w:r w:rsidR="00D0319A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powyższych kategorii, a dotyczący rozbieżności pomiędzy danymi podanymi przez przedsiębiorcę w Oświadczeniu o Rozliczeniu, a zweryfikowanymi danymi przez PFR w rejestrach publicznych.</w:t>
      </w:r>
    </w:p>
    <w:p w14:paraId="2BB8644B" w14:textId="77777777" w:rsidR="00CF7E3B" w:rsidRDefault="00CF7E3B" w:rsidP="007F43F3">
      <w:pPr>
        <w:pStyle w:val="Nagwek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077A8566" w14:textId="443476A5" w:rsidR="00101BA4" w:rsidRPr="007F43F3" w:rsidRDefault="00101BA4" w:rsidP="007F43F3">
      <w:pPr>
        <w:pStyle w:val="Nagwek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Kategoria 36. Komunikacja PFR - Bank</w:t>
      </w:r>
    </w:p>
    <w:p w14:paraId="025C4E82" w14:textId="77777777" w:rsidR="00101BA4" w:rsidRPr="007F43F3" w:rsidRDefault="00101BA4" w:rsidP="007F43F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[36.01] Pozostała komunikacja</w:t>
      </w:r>
    </w:p>
    <w:p w14:paraId="2A3C8A66" w14:textId="77777777" w:rsidR="00101BA4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Kategoria dotycząca wyłącznie komunikacji pomiędzy PFR a Bankiem.</w:t>
      </w:r>
    </w:p>
    <w:p w14:paraId="1CFDA89B" w14:textId="3B65877A" w:rsidR="004A1E93" w:rsidRPr="007F43F3" w:rsidRDefault="00101BA4" w:rsidP="007F43F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Zgłoszenia w tej kategorii zakładane są na potrzeby komunikacji pomiędzy PFR, a Bankiem w zakresie pozyskania informacji na temat Umów Subwencji Finansowych lub Beneficjentów, którzy wzięli udział w Programie.</w:t>
      </w:r>
      <w:r w:rsidRPr="007F43F3" w:rsidDel="00101BA4">
        <w:rPr>
          <w:rFonts w:ascii="Times New Roman" w:hAnsi="Times New Roman" w:cs="Times New Roman"/>
        </w:rPr>
        <w:t xml:space="preserve"> </w:t>
      </w:r>
      <w:bookmarkEnd w:id="6"/>
    </w:p>
    <w:p w14:paraId="2D014CE8" w14:textId="5750A7C8" w:rsidR="004A1E93" w:rsidRPr="007F43F3" w:rsidRDefault="004A1E93" w:rsidP="000B0AE9">
      <w:pPr>
        <w:pStyle w:val="Nagwek1"/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F43F3">
        <w:rPr>
          <w:rFonts w:ascii="Times New Roman" w:hAnsi="Times New Roman" w:cs="Times New Roman"/>
          <w:b/>
          <w:color w:val="auto"/>
          <w:sz w:val="22"/>
          <w:szCs w:val="22"/>
        </w:rPr>
        <w:t>Rozdział 5. Obsługa Zgłoszeń Kwalifikowanych</w:t>
      </w:r>
      <w:r w:rsidR="007D0014" w:rsidRPr="007F43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Informacyjnych</w:t>
      </w:r>
    </w:p>
    <w:p w14:paraId="25F03AA6" w14:textId="77777777" w:rsidR="001260E2" w:rsidRPr="007F43F3" w:rsidRDefault="001260E2" w:rsidP="007F43F3">
      <w:pPr>
        <w:pStyle w:val="Akapitzlist"/>
        <w:numPr>
          <w:ilvl w:val="0"/>
          <w:numId w:val="4"/>
        </w:numPr>
        <w:spacing w:line="240" w:lineRule="auto"/>
        <w:ind w:left="426" w:hanging="426"/>
        <w:contextualSpacing w:val="0"/>
        <w:jc w:val="center"/>
        <w:rPr>
          <w:rFonts w:ascii="Times New Roman" w:hAnsi="Times New Roman" w:cs="Times New Roman"/>
        </w:rPr>
      </w:pPr>
    </w:p>
    <w:p w14:paraId="0C06A808" w14:textId="32FFCCD6" w:rsidR="002A5A72" w:rsidRPr="007F43F3" w:rsidRDefault="009620D0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W przypadku </w:t>
      </w:r>
      <w:r w:rsidR="00E45D45" w:rsidRPr="007F43F3">
        <w:rPr>
          <w:rFonts w:ascii="Times New Roman" w:hAnsi="Times New Roman" w:cs="Times New Roman"/>
        </w:rPr>
        <w:t xml:space="preserve">zakwalifikowania Zgłoszenia jako </w:t>
      </w:r>
      <w:r w:rsidRPr="007F43F3">
        <w:rPr>
          <w:rFonts w:ascii="Times New Roman" w:hAnsi="Times New Roman" w:cs="Times New Roman"/>
        </w:rPr>
        <w:t>Zgłoszeni</w:t>
      </w:r>
      <w:r w:rsidR="002A5A72" w:rsidRPr="007F43F3">
        <w:rPr>
          <w:rFonts w:ascii="Times New Roman" w:hAnsi="Times New Roman" w:cs="Times New Roman"/>
        </w:rPr>
        <w:t>e</w:t>
      </w:r>
      <w:r w:rsidRPr="007F43F3">
        <w:rPr>
          <w:rFonts w:ascii="Times New Roman" w:hAnsi="Times New Roman" w:cs="Times New Roman"/>
        </w:rPr>
        <w:t xml:space="preserve"> Kwalifikowan</w:t>
      </w:r>
      <w:r w:rsidR="002A5A72" w:rsidRPr="007F43F3">
        <w:rPr>
          <w:rFonts w:ascii="Times New Roman" w:hAnsi="Times New Roman" w:cs="Times New Roman"/>
        </w:rPr>
        <w:t>e</w:t>
      </w:r>
      <w:r w:rsidR="007D0014" w:rsidRPr="007F43F3">
        <w:rPr>
          <w:rFonts w:ascii="Times New Roman" w:hAnsi="Times New Roman" w:cs="Times New Roman"/>
        </w:rPr>
        <w:t xml:space="preserve"> lub Informacyjne</w:t>
      </w:r>
      <w:r w:rsidRPr="007F43F3">
        <w:rPr>
          <w:rFonts w:ascii="Times New Roman" w:hAnsi="Times New Roman" w:cs="Times New Roman"/>
        </w:rPr>
        <w:t xml:space="preserve"> </w:t>
      </w:r>
      <w:r w:rsidR="00A118AB" w:rsidRPr="007F43F3">
        <w:rPr>
          <w:rFonts w:ascii="Times New Roman" w:hAnsi="Times New Roman" w:cs="Times New Roman"/>
        </w:rPr>
        <w:t>w</w:t>
      </w:r>
      <w:r w:rsidR="00D0319A" w:rsidRPr="007F43F3">
        <w:rPr>
          <w:rFonts w:ascii="Times New Roman" w:hAnsi="Times New Roman" w:cs="Times New Roman"/>
        </w:rPr>
        <w:t> </w:t>
      </w:r>
      <w:r w:rsidR="00A118AB" w:rsidRPr="007F43F3">
        <w:rPr>
          <w:rFonts w:ascii="Times New Roman" w:hAnsi="Times New Roman" w:cs="Times New Roman"/>
        </w:rPr>
        <w:t>jednej z wyżej wskazanych kategorii</w:t>
      </w:r>
      <w:r w:rsidRPr="007F43F3">
        <w:rPr>
          <w:rFonts w:ascii="Times New Roman" w:hAnsi="Times New Roman" w:cs="Times New Roman"/>
        </w:rPr>
        <w:t>, Bank</w:t>
      </w:r>
      <w:r w:rsidR="002A5A72" w:rsidRPr="007F43F3">
        <w:rPr>
          <w:rFonts w:ascii="Times New Roman" w:hAnsi="Times New Roman" w:cs="Times New Roman"/>
        </w:rPr>
        <w:t xml:space="preserve"> Spółdzielczy</w:t>
      </w:r>
      <w:r w:rsidRPr="007F43F3">
        <w:rPr>
          <w:rFonts w:ascii="Times New Roman" w:hAnsi="Times New Roman" w:cs="Times New Roman"/>
        </w:rPr>
        <w:t xml:space="preserve"> przed przekazaniem Zgłoszenia </w:t>
      </w:r>
      <w:r w:rsidR="00D0319A" w:rsidRPr="007F43F3">
        <w:rPr>
          <w:rFonts w:ascii="Times New Roman" w:hAnsi="Times New Roman" w:cs="Times New Roman"/>
        </w:rPr>
        <w:br/>
      </w:r>
      <w:r w:rsidR="00974410" w:rsidRPr="007F43F3">
        <w:rPr>
          <w:rFonts w:ascii="Times New Roman" w:hAnsi="Times New Roman" w:cs="Times New Roman"/>
        </w:rPr>
        <w:t xml:space="preserve">do </w:t>
      </w:r>
      <w:r w:rsidR="002A5A72" w:rsidRPr="007F43F3">
        <w:rPr>
          <w:rFonts w:ascii="Times New Roman" w:hAnsi="Times New Roman" w:cs="Times New Roman"/>
        </w:rPr>
        <w:t>Departamentu Operacji</w:t>
      </w:r>
      <w:r w:rsidR="00372802" w:rsidRPr="007F43F3">
        <w:rPr>
          <w:rFonts w:ascii="Times New Roman" w:hAnsi="Times New Roman" w:cs="Times New Roman"/>
        </w:rPr>
        <w:t xml:space="preserve"> i IT</w:t>
      </w:r>
      <w:r w:rsidR="00974410" w:rsidRPr="007F43F3">
        <w:rPr>
          <w:rFonts w:ascii="Times New Roman" w:hAnsi="Times New Roman" w:cs="Times New Roman"/>
        </w:rPr>
        <w:t xml:space="preserve"> w pierwszej kolejności wyjaśnia</w:t>
      </w:r>
      <w:r w:rsidRPr="007F43F3">
        <w:rPr>
          <w:rFonts w:ascii="Times New Roman" w:hAnsi="Times New Roman" w:cs="Times New Roman"/>
        </w:rPr>
        <w:t xml:space="preserve"> z Beneficjentem przyczynę rozbieżności danych oraz</w:t>
      </w:r>
      <w:r w:rsidR="00D0319A" w:rsidRPr="007F43F3">
        <w:rPr>
          <w:rFonts w:ascii="Times New Roman" w:hAnsi="Times New Roman" w:cs="Times New Roman"/>
        </w:rPr>
        <w:t xml:space="preserve"> </w:t>
      </w:r>
      <w:r w:rsidR="00974410" w:rsidRPr="007F43F3">
        <w:rPr>
          <w:rFonts w:ascii="Times New Roman" w:hAnsi="Times New Roman" w:cs="Times New Roman"/>
        </w:rPr>
        <w:t>kompletuje</w:t>
      </w:r>
      <w:r w:rsidRPr="007F43F3">
        <w:rPr>
          <w:rFonts w:ascii="Times New Roman" w:hAnsi="Times New Roman" w:cs="Times New Roman"/>
        </w:rPr>
        <w:t xml:space="preserve"> </w:t>
      </w:r>
      <w:r w:rsidR="00B44460" w:rsidRPr="007F43F3">
        <w:rPr>
          <w:rFonts w:ascii="Times New Roman" w:hAnsi="Times New Roman" w:cs="Times New Roman"/>
        </w:rPr>
        <w:t xml:space="preserve">dokumentację (w postaci skanu lub w innej postaci </w:t>
      </w:r>
      <w:r w:rsidR="008B46D8" w:rsidRPr="007F43F3">
        <w:rPr>
          <w:rFonts w:ascii="Times New Roman" w:hAnsi="Times New Roman" w:cs="Times New Roman"/>
        </w:rPr>
        <w:lastRenderedPageBreak/>
        <w:t>elektronicznego dokumentu nieedytowalnego</w:t>
      </w:r>
      <w:r w:rsidR="00B44460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</w:rPr>
        <w:t>dotyczące</w:t>
      </w:r>
      <w:r w:rsidR="00CF7E3B">
        <w:rPr>
          <w:rFonts w:ascii="Times New Roman" w:hAnsi="Times New Roman" w:cs="Times New Roman"/>
        </w:rPr>
        <w:t>go</w:t>
      </w:r>
      <w:r w:rsidR="00B44460" w:rsidRPr="007F43F3">
        <w:rPr>
          <w:rFonts w:ascii="Times New Roman" w:hAnsi="Times New Roman" w:cs="Times New Roman"/>
        </w:rPr>
        <w:t xml:space="preserve"> Beneficjenta oraz</w:t>
      </w:r>
      <w:r w:rsidRPr="007F43F3">
        <w:rPr>
          <w:rFonts w:ascii="Times New Roman" w:hAnsi="Times New Roman" w:cs="Times New Roman"/>
        </w:rPr>
        <w:t xml:space="preserve"> </w:t>
      </w:r>
      <w:r w:rsidR="00D0212F" w:rsidRPr="007F43F3">
        <w:rPr>
          <w:rFonts w:ascii="Times New Roman" w:hAnsi="Times New Roman" w:cs="Times New Roman"/>
        </w:rPr>
        <w:t>złożonego wniosku o</w:t>
      </w:r>
      <w:r w:rsidR="00D0319A" w:rsidRPr="007F43F3">
        <w:rPr>
          <w:rFonts w:ascii="Times New Roman" w:hAnsi="Times New Roman" w:cs="Times New Roman"/>
        </w:rPr>
        <w:t> </w:t>
      </w:r>
      <w:r w:rsidR="00372802" w:rsidRPr="007F43F3">
        <w:rPr>
          <w:rFonts w:ascii="Times New Roman" w:hAnsi="Times New Roman" w:cs="Times New Roman"/>
        </w:rPr>
        <w:t>umorzenie Subwencji Finansowej</w:t>
      </w:r>
      <w:r w:rsidR="00F74801" w:rsidRPr="007F43F3">
        <w:rPr>
          <w:rFonts w:ascii="Times New Roman" w:hAnsi="Times New Roman" w:cs="Times New Roman"/>
        </w:rPr>
        <w:t xml:space="preserve"> np.: dokumenty z ZUS potwierdzające liczbę Pracowników, aktualny wydruk z CEIDG lub KRS potwierdzający prowadzenie działalności w zakresie odpowiedniego kodu PKD</w:t>
      </w:r>
      <w:r w:rsidR="00372802" w:rsidRPr="007F43F3">
        <w:rPr>
          <w:rFonts w:ascii="Times New Roman" w:hAnsi="Times New Roman" w:cs="Times New Roman"/>
        </w:rPr>
        <w:t>)</w:t>
      </w:r>
      <w:r w:rsidR="007D0014" w:rsidRPr="007F43F3">
        <w:rPr>
          <w:rFonts w:ascii="Times New Roman" w:hAnsi="Times New Roman" w:cs="Times New Roman"/>
        </w:rPr>
        <w:t>.</w:t>
      </w:r>
      <w:r w:rsidR="00372802" w:rsidRPr="007F43F3">
        <w:rPr>
          <w:rFonts w:ascii="Times New Roman" w:hAnsi="Times New Roman" w:cs="Times New Roman"/>
        </w:rPr>
        <w:t xml:space="preserve"> </w:t>
      </w:r>
      <w:r w:rsidR="00372802" w:rsidRPr="00CF7E3B">
        <w:rPr>
          <w:rFonts w:ascii="Times New Roman" w:hAnsi="Times New Roman" w:cs="Times New Roman"/>
          <w:b/>
        </w:rPr>
        <w:t>Zgłoszenia przesłane bez wymaganej dokumentacji</w:t>
      </w:r>
      <w:r w:rsidR="007D0014" w:rsidRPr="00CF7E3B">
        <w:rPr>
          <w:rFonts w:ascii="Times New Roman" w:hAnsi="Times New Roman" w:cs="Times New Roman"/>
          <w:b/>
        </w:rPr>
        <w:t xml:space="preserve"> nie będą przekazywane do PFR, p</w:t>
      </w:r>
      <w:r w:rsidR="00372802" w:rsidRPr="00CF7E3B">
        <w:rPr>
          <w:rFonts w:ascii="Times New Roman" w:hAnsi="Times New Roman" w:cs="Times New Roman"/>
          <w:b/>
        </w:rPr>
        <w:t>rzekazaniu podlegają tylko kompletne zgłoszenia</w:t>
      </w:r>
      <w:r w:rsidRPr="00CF7E3B">
        <w:rPr>
          <w:rFonts w:ascii="Times New Roman" w:hAnsi="Times New Roman" w:cs="Times New Roman"/>
          <w:b/>
        </w:rPr>
        <w:t>.</w:t>
      </w:r>
      <w:r w:rsidRPr="007F43F3">
        <w:rPr>
          <w:rFonts w:ascii="Times New Roman" w:hAnsi="Times New Roman" w:cs="Times New Roman"/>
        </w:rPr>
        <w:t xml:space="preserve"> </w:t>
      </w:r>
    </w:p>
    <w:p w14:paraId="7668F772" w14:textId="77777777" w:rsidR="00F87DC8" w:rsidRPr="007F43F3" w:rsidRDefault="002A5A72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Jeżeli </w:t>
      </w:r>
      <w:r w:rsidR="00E43B76" w:rsidRPr="007F43F3">
        <w:rPr>
          <w:rFonts w:ascii="Times New Roman" w:hAnsi="Times New Roman" w:cs="Times New Roman"/>
        </w:rPr>
        <w:t>Zgłoszenie Kwalifikowane</w:t>
      </w:r>
      <w:r w:rsidR="00E7148A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</w:rPr>
        <w:t>zostanie wyjaśnion</w:t>
      </w:r>
      <w:r w:rsidR="00E43B76" w:rsidRPr="007F43F3">
        <w:rPr>
          <w:rFonts w:ascii="Times New Roman" w:hAnsi="Times New Roman" w:cs="Times New Roman"/>
        </w:rPr>
        <w:t>e</w:t>
      </w:r>
      <w:r w:rsidRPr="007F43F3">
        <w:rPr>
          <w:rFonts w:ascii="Times New Roman" w:hAnsi="Times New Roman" w:cs="Times New Roman"/>
        </w:rPr>
        <w:t xml:space="preserve"> na poziomie Banku Spółdzielczego wtedy nie podlega przekazaniu do PFR w Systemie JIRA a jedynie rejestracji w systemie ewidencji zgłoszeń Banku Spółdzielczego.</w:t>
      </w:r>
    </w:p>
    <w:p w14:paraId="33E9C7A0" w14:textId="77777777" w:rsidR="00765D00" w:rsidRPr="007F43F3" w:rsidRDefault="00765D00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Waru</w:t>
      </w:r>
      <w:r w:rsidR="00CC6FD0" w:rsidRPr="007F43F3">
        <w:rPr>
          <w:rFonts w:ascii="Times New Roman" w:hAnsi="Times New Roman" w:cs="Times New Roman"/>
        </w:rPr>
        <w:t>nkami</w:t>
      </w:r>
      <w:r w:rsidRPr="007F43F3">
        <w:rPr>
          <w:rFonts w:ascii="Times New Roman" w:hAnsi="Times New Roman" w:cs="Times New Roman"/>
        </w:rPr>
        <w:t xml:space="preserve"> przesłania przez Bank</w:t>
      </w:r>
      <w:r w:rsidR="00057231" w:rsidRPr="007F43F3">
        <w:rPr>
          <w:rFonts w:ascii="Times New Roman" w:hAnsi="Times New Roman" w:cs="Times New Roman"/>
        </w:rPr>
        <w:t xml:space="preserve"> Spółdzielczy</w:t>
      </w:r>
      <w:r w:rsidRPr="007F43F3">
        <w:rPr>
          <w:rFonts w:ascii="Times New Roman" w:hAnsi="Times New Roman" w:cs="Times New Roman"/>
        </w:rPr>
        <w:t xml:space="preserve"> </w:t>
      </w:r>
      <w:r w:rsidR="002141E8" w:rsidRPr="007F43F3">
        <w:rPr>
          <w:rFonts w:ascii="Times New Roman" w:hAnsi="Times New Roman" w:cs="Times New Roman"/>
        </w:rPr>
        <w:t>Zgłoszenia Kwalifikowanego</w:t>
      </w:r>
      <w:r w:rsidRPr="007F43F3">
        <w:rPr>
          <w:rFonts w:ascii="Times New Roman" w:hAnsi="Times New Roman" w:cs="Times New Roman"/>
        </w:rPr>
        <w:t xml:space="preserve"> jest:</w:t>
      </w:r>
    </w:p>
    <w:p w14:paraId="2A9C1EAA" w14:textId="431FC3F4" w:rsidR="00765D00" w:rsidRPr="007F43F3" w:rsidRDefault="00F95E11" w:rsidP="00E82BB0">
      <w:pPr>
        <w:pStyle w:val="Akapitzlist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weryfikacja przez Pracownika Banku Spółdzielczego czy Klient spełnił warunki Programowe zawarte w Regulaminie</w:t>
      </w:r>
      <w:r w:rsidR="00372802" w:rsidRPr="007F43F3">
        <w:rPr>
          <w:rFonts w:ascii="Times New Roman" w:hAnsi="Times New Roman" w:cs="Times New Roman"/>
        </w:rPr>
        <w:t xml:space="preserve"> do otrzymania umorzenia</w:t>
      </w:r>
      <w:r w:rsidR="003A5843" w:rsidRPr="007F43F3">
        <w:rPr>
          <w:rFonts w:ascii="Times New Roman" w:hAnsi="Times New Roman" w:cs="Times New Roman"/>
        </w:rPr>
        <w:t>,</w:t>
      </w:r>
    </w:p>
    <w:p w14:paraId="4174903F" w14:textId="068DEACC" w:rsidR="00360A79" w:rsidRPr="007F43F3" w:rsidRDefault="002141E8" w:rsidP="00E82BB0">
      <w:pPr>
        <w:pStyle w:val="Akapitzlist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z</w:t>
      </w:r>
      <w:r w:rsidR="00765D00" w:rsidRPr="007F43F3">
        <w:rPr>
          <w:rFonts w:ascii="Times New Roman" w:hAnsi="Times New Roman" w:cs="Times New Roman"/>
        </w:rPr>
        <w:t>ebrani</w:t>
      </w:r>
      <w:r w:rsidR="00057231" w:rsidRPr="007F43F3">
        <w:rPr>
          <w:rFonts w:ascii="Times New Roman" w:hAnsi="Times New Roman" w:cs="Times New Roman"/>
        </w:rPr>
        <w:t>e</w:t>
      </w:r>
      <w:r w:rsidR="00765D00" w:rsidRPr="007F43F3">
        <w:rPr>
          <w:rFonts w:ascii="Times New Roman" w:hAnsi="Times New Roman" w:cs="Times New Roman"/>
        </w:rPr>
        <w:t xml:space="preserve"> przez Beneficjenta wszystkich </w:t>
      </w:r>
      <w:r w:rsidR="00F95E11" w:rsidRPr="007F43F3">
        <w:rPr>
          <w:rFonts w:ascii="Times New Roman" w:hAnsi="Times New Roman" w:cs="Times New Roman"/>
        </w:rPr>
        <w:t>niezbędnych dokumentów wskazanych przy każdej z</w:t>
      </w:r>
      <w:r w:rsidR="00D0319A" w:rsidRPr="007F43F3">
        <w:rPr>
          <w:rFonts w:ascii="Times New Roman" w:hAnsi="Times New Roman" w:cs="Times New Roman"/>
        </w:rPr>
        <w:t> </w:t>
      </w:r>
      <w:r w:rsidR="00F95E11" w:rsidRPr="007F43F3">
        <w:rPr>
          <w:rFonts w:ascii="Times New Roman" w:hAnsi="Times New Roman" w:cs="Times New Roman"/>
        </w:rPr>
        <w:t>Kategorii</w:t>
      </w:r>
      <w:r w:rsidR="00057231" w:rsidRPr="007F43F3">
        <w:rPr>
          <w:rFonts w:ascii="Times New Roman" w:hAnsi="Times New Roman" w:cs="Times New Roman"/>
        </w:rPr>
        <w:t xml:space="preserve">, </w:t>
      </w:r>
      <w:r w:rsidR="00F95E11" w:rsidRPr="007F43F3">
        <w:rPr>
          <w:rFonts w:ascii="Times New Roman" w:hAnsi="Times New Roman" w:cs="Times New Roman"/>
        </w:rPr>
        <w:t xml:space="preserve">dokumenty muszą być w formie nieedytowalnej </w:t>
      </w:r>
      <w:r w:rsidR="00CF7E3B">
        <w:rPr>
          <w:rFonts w:ascii="Times New Roman" w:hAnsi="Times New Roman" w:cs="Times New Roman"/>
        </w:rPr>
        <w:t xml:space="preserve">chyba, że dana kategoria wymaga załączenia zestawienia w pliku Excel, </w:t>
      </w:r>
      <w:r w:rsidR="00F95E11" w:rsidRPr="007F43F3">
        <w:rPr>
          <w:rFonts w:ascii="Times New Roman" w:hAnsi="Times New Roman" w:cs="Times New Roman"/>
        </w:rPr>
        <w:t>oraz czytelne</w:t>
      </w:r>
      <w:r w:rsidR="00CF7E3B">
        <w:rPr>
          <w:rFonts w:ascii="Times New Roman" w:hAnsi="Times New Roman" w:cs="Times New Roman"/>
        </w:rPr>
        <w:t>.</w:t>
      </w:r>
    </w:p>
    <w:p w14:paraId="2FCE8D9D" w14:textId="6E70EDB0" w:rsidR="00615367" w:rsidRPr="007F43F3" w:rsidRDefault="009E40A0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Jeśli Zgłoszenie nie dotyczy działalności Banku Spółdzielczego </w:t>
      </w:r>
      <w:r w:rsidR="007C2E53" w:rsidRPr="007F43F3">
        <w:rPr>
          <w:rFonts w:ascii="Times New Roman" w:hAnsi="Times New Roman" w:cs="Times New Roman"/>
        </w:rPr>
        <w:t>i</w:t>
      </w:r>
      <w:r w:rsidRPr="007F43F3">
        <w:rPr>
          <w:rFonts w:ascii="Times New Roman" w:hAnsi="Times New Roman" w:cs="Times New Roman"/>
        </w:rPr>
        <w:t xml:space="preserve"> stanowi Zgłoszenie Kwalifikowane, </w:t>
      </w:r>
      <w:r w:rsidR="001936D1" w:rsidRPr="007F43F3">
        <w:rPr>
          <w:rFonts w:ascii="Times New Roman" w:hAnsi="Times New Roman" w:cs="Times New Roman"/>
        </w:rPr>
        <w:t xml:space="preserve">Pracownik </w:t>
      </w:r>
      <w:r w:rsidRPr="007F43F3">
        <w:rPr>
          <w:rFonts w:ascii="Times New Roman" w:hAnsi="Times New Roman" w:cs="Times New Roman"/>
        </w:rPr>
        <w:t>Bank</w:t>
      </w:r>
      <w:r w:rsidR="001936D1" w:rsidRPr="007F43F3">
        <w:rPr>
          <w:rFonts w:ascii="Times New Roman" w:hAnsi="Times New Roman" w:cs="Times New Roman"/>
        </w:rPr>
        <w:t>u</w:t>
      </w:r>
      <w:r w:rsidRPr="007F43F3">
        <w:rPr>
          <w:rFonts w:ascii="Times New Roman" w:hAnsi="Times New Roman" w:cs="Times New Roman"/>
        </w:rPr>
        <w:t xml:space="preserve"> Spółdzielcz</w:t>
      </w:r>
      <w:r w:rsidR="001936D1" w:rsidRPr="007F43F3">
        <w:rPr>
          <w:rFonts w:ascii="Times New Roman" w:hAnsi="Times New Roman" w:cs="Times New Roman"/>
        </w:rPr>
        <w:t xml:space="preserve">ego </w:t>
      </w:r>
      <w:r w:rsidRPr="007F43F3">
        <w:rPr>
          <w:rFonts w:ascii="Times New Roman" w:hAnsi="Times New Roman" w:cs="Times New Roman"/>
        </w:rPr>
        <w:t xml:space="preserve">przekazuje je do </w:t>
      </w:r>
      <w:r w:rsidR="001936D1" w:rsidRPr="007F43F3">
        <w:rPr>
          <w:rFonts w:ascii="Times New Roman" w:hAnsi="Times New Roman" w:cs="Times New Roman"/>
        </w:rPr>
        <w:t xml:space="preserve">Departamentu Operacji </w:t>
      </w:r>
      <w:r w:rsidR="009E69F3" w:rsidRPr="007F43F3">
        <w:rPr>
          <w:rFonts w:ascii="Times New Roman" w:hAnsi="Times New Roman" w:cs="Times New Roman"/>
        </w:rPr>
        <w:t xml:space="preserve">i IT </w:t>
      </w:r>
      <w:r w:rsidRPr="007F43F3">
        <w:rPr>
          <w:rFonts w:ascii="Times New Roman" w:hAnsi="Times New Roman" w:cs="Times New Roman"/>
        </w:rPr>
        <w:t xml:space="preserve">wysyłając na </w:t>
      </w:r>
      <w:r w:rsidR="003B77D7" w:rsidRPr="007F43F3">
        <w:rPr>
          <w:rFonts w:ascii="Times New Roman" w:hAnsi="Times New Roman" w:cs="Times New Roman"/>
        </w:rPr>
        <w:t xml:space="preserve">dedykowaną </w:t>
      </w:r>
      <w:r w:rsidR="001936D1" w:rsidRPr="007F43F3">
        <w:rPr>
          <w:rFonts w:ascii="Times New Roman" w:hAnsi="Times New Roman" w:cs="Times New Roman"/>
        </w:rPr>
        <w:t xml:space="preserve">skrzynkę mailową </w:t>
      </w:r>
      <w:r w:rsidR="00360A79" w:rsidRPr="007F43F3">
        <w:rPr>
          <w:rFonts w:ascii="Times New Roman" w:hAnsi="Times New Roman" w:cs="Times New Roman"/>
          <w:b/>
        </w:rPr>
        <w:t>kwalifikowane</w:t>
      </w:r>
      <w:r w:rsidR="00F87DC8" w:rsidRPr="007F43F3">
        <w:rPr>
          <w:rFonts w:ascii="Times New Roman" w:hAnsi="Times New Roman" w:cs="Times New Roman"/>
          <w:b/>
        </w:rPr>
        <w:t>PFR@bankbps.pl</w:t>
      </w:r>
      <w:r w:rsidR="001936D1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  <w:u w:val="single"/>
        </w:rPr>
        <w:t>wystandaryzowaną wiadomość</w:t>
      </w:r>
      <w:r w:rsidRPr="007F43F3">
        <w:rPr>
          <w:rFonts w:ascii="Times New Roman" w:hAnsi="Times New Roman" w:cs="Times New Roman"/>
        </w:rPr>
        <w:t xml:space="preserve">, której wzór stanowi </w:t>
      </w:r>
      <w:r w:rsidRPr="007F43F3">
        <w:rPr>
          <w:rFonts w:ascii="Times New Roman" w:hAnsi="Times New Roman" w:cs="Times New Roman"/>
          <w:b/>
        </w:rPr>
        <w:t>załącznik nr</w:t>
      </w:r>
      <w:r w:rsidR="001936D1" w:rsidRPr="007F43F3">
        <w:rPr>
          <w:rFonts w:ascii="Times New Roman" w:hAnsi="Times New Roman" w:cs="Times New Roman"/>
          <w:b/>
        </w:rPr>
        <w:t xml:space="preserve"> 1</w:t>
      </w:r>
      <w:r w:rsidR="001936D1" w:rsidRPr="007F43F3">
        <w:rPr>
          <w:rFonts w:ascii="Times New Roman" w:hAnsi="Times New Roman" w:cs="Times New Roman"/>
        </w:rPr>
        <w:t xml:space="preserve"> do niniejszej Procedury</w:t>
      </w:r>
      <w:r w:rsidR="00D62E32" w:rsidRPr="007F43F3">
        <w:rPr>
          <w:rFonts w:ascii="Times New Roman" w:hAnsi="Times New Roman" w:cs="Times New Roman"/>
        </w:rPr>
        <w:t>.</w:t>
      </w:r>
      <w:r w:rsidRPr="007F43F3">
        <w:rPr>
          <w:rFonts w:ascii="Times New Roman" w:hAnsi="Times New Roman" w:cs="Times New Roman"/>
        </w:rPr>
        <w:t xml:space="preserve"> </w:t>
      </w:r>
      <w:r w:rsidR="008E1ED1" w:rsidRPr="007F43F3">
        <w:rPr>
          <w:rFonts w:ascii="Times New Roman" w:hAnsi="Times New Roman" w:cs="Times New Roman"/>
        </w:rPr>
        <w:t>W</w:t>
      </w:r>
      <w:r w:rsidR="00646CF1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 xml:space="preserve">przypadku </w:t>
      </w:r>
      <w:r w:rsidR="008E1ED1" w:rsidRPr="007F43F3">
        <w:rPr>
          <w:rFonts w:ascii="Times New Roman" w:hAnsi="Times New Roman" w:cs="Times New Roman"/>
        </w:rPr>
        <w:t>dostarczenia</w:t>
      </w:r>
      <w:r w:rsidRPr="007F43F3">
        <w:rPr>
          <w:rFonts w:ascii="Times New Roman" w:hAnsi="Times New Roman" w:cs="Times New Roman"/>
        </w:rPr>
        <w:t xml:space="preserve"> przez </w:t>
      </w:r>
      <w:r w:rsidR="008E1ED1" w:rsidRPr="007F43F3">
        <w:rPr>
          <w:rFonts w:ascii="Times New Roman" w:hAnsi="Times New Roman" w:cs="Times New Roman"/>
        </w:rPr>
        <w:t>Beneficjenta</w:t>
      </w:r>
      <w:r w:rsidRPr="007F43F3">
        <w:rPr>
          <w:rFonts w:ascii="Times New Roman" w:hAnsi="Times New Roman" w:cs="Times New Roman"/>
        </w:rPr>
        <w:t xml:space="preserve"> dokumentacji należy ją bezwzględnie dołączyć</w:t>
      </w:r>
      <w:r w:rsidR="008E1ED1" w:rsidRPr="007F43F3">
        <w:rPr>
          <w:rFonts w:ascii="Times New Roman" w:hAnsi="Times New Roman" w:cs="Times New Roman"/>
        </w:rPr>
        <w:t xml:space="preserve"> jako załącznik</w:t>
      </w:r>
      <w:r w:rsidRPr="007F43F3">
        <w:rPr>
          <w:rFonts w:ascii="Times New Roman" w:hAnsi="Times New Roman" w:cs="Times New Roman"/>
        </w:rPr>
        <w:t xml:space="preserve"> do treści maila</w:t>
      </w:r>
      <w:r w:rsidR="00974410" w:rsidRPr="007F43F3">
        <w:rPr>
          <w:rFonts w:ascii="Times New Roman" w:hAnsi="Times New Roman" w:cs="Times New Roman"/>
        </w:rPr>
        <w:t>, ponieważ zostanie</w:t>
      </w:r>
      <w:r w:rsidR="008E1ED1" w:rsidRPr="007F43F3">
        <w:rPr>
          <w:rFonts w:ascii="Times New Roman" w:hAnsi="Times New Roman" w:cs="Times New Roman"/>
        </w:rPr>
        <w:t xml:space="preserve"> ona</w:t>
      </w:r>
      <w:r w:rsidR="00974410" w:rsidRPr="007F43F3">
        <w:rPr>
          <w:rFonts w:ascii="Times New Roman" w:hAnsi="Times New Roman" w:cs="Times New Roman"/>
        </w:rPr>
        <w:t xml:space="preserve"> przekazana do PFR.</w:t>
      </w:r>
    </w:p>
    <w:p w14:paraId="221B99E0" w14:textId="2BEB0687" w:rsidR="007209BA" w:rsidRPr="007F43F3" w:rsidRDefault="00615367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Zgłoszenia należy obligatoryjnie przesyłać </w:t>
      </w:r>
      <w:r w:rsidR="002741EB" w:rsidRPr="007F43F3">
        <w:rPr>
          <w:rFonts w:ascii="Times New Roman" w:hAnsi="Times New Roman" w:cs="Times New Roman"/>
        </w:rPr>
        <w:t xml:space="preserve">wpisując tytuł maila zgodnie z wskazaną konstrukcją </w:t>
      </w:r>
      <w:r w:rsidR="002741EB" w:rsidRPr="006D0C4C">
        <w:rPr>
          <w:rFonts w:ascii="Times New Roman" w:hAnsi="Times New Roman" w:cs="Times New Roman"/>
          <w:b/>
        </w:rPr>
        <w:t>&lt;NIP beneficjenta</w:t>
      </w:r>
      <w:r w:rsidR="005C016B" w:rsidRPr="006D0C4C">
        <w:rPr>
          <w:rFonts w:ascii="Times New Roman" w:hAnsi="Times New Roman" w:cs="Times New Roman"/>
          <w:b/>
        </w:rPr>
        <w:t xml:space="preserve"> pisany jak</w:t>
      </w:r>
      <w:r w:rsidR="007D0014" w:rsidRPr="006D0C4C">
        <w:rPr>
          <w:rFonts w:ascii="Times New Roman" w:hAnsi="Times New Roman" w:cs="Times New Roman"/>
          <w:b/>
        </w:rPr>
        <w:t>o</w:t>
      </w:r>
      <w:r w:rsidR="005C016B" w:rsidRPr="006D0C4C">
        <w:rPr>
          <w:rFonts w:ascii="Times New Roman" w:hAnsi="Times New Roman" w:cs="Times New Roman"/>
          <w:b/>
        </w:rPr>
        <w:t xml:space="preserve"> ciąg cyfr</w:t>
      </w:r>
      <w:r w:rsidR="002741EB" w:rsidRPr="006D0C4C">
        <w:rPr>
          <w:rFonts w:ascii="Times New Roman" w:hAnsi="Times New Roman" w:cs="Times New Roman"/>
          <w:b/>
        </w:rPr>
        <w:t>&gt;; &lt;nazwa beneficjenta&gt;; &lt;ośmiocyfrowy NR rozliczeniowy Centrali BS&gt;;&lt;</w:t>
      </w:r>
      <w:r w:rsidR="006D0C4C" w:rsidRPr="006D0C4C">
        <w:rPr>
          <w:rFonts w:ascii="Times New Roman" w:hAnsi="Times New Roman" w:cs="Times New Roman"/>
          <w:b/>
        </w:rPr>
        <w:t>Umorzenia</w:t>
      </w:r>
      <w:r w:rsidR="002741EB" w:rsidRPr="006D0C4C">
        <w:rPr>
          <w:rFonts w:ascii="Times New Roman" w:hAnsi="Times New Roman" w:cs="Times New Roman"/>
          <w:b/>
        </w:rPr>
        <w:t xml:space="preserve"> </w:t>
      </w:r>
      <w:r w:rsidR="002C5B55" w:rsidRPr="006D0C4C">
        <w:rPr>
          <w:rFonts w:ascii="Times New Roman" w:hAnsi="Times New Roman" w:cs="Times New Roman"/>
          <w:b/>
        </w:rPr>
        <w:t>1</w:t>
      </w:r>
      <w:r w:rsidR="002741EB" w:rsidRPr="006D0C4C">
        <w:rPr>
          <w:rFonts w:ascii="Times New Roman" w:hAnsi="Times New Roman" w:cs="Times New Roman"/>
          <w:b/>
        </w:rPr>
        <w:t>&gt;.</w:t>
      </w:r>
      <w:r w:rsidR="002741EB" w:rsidRPr="007F43F3">
        <w:rPr>
          <w:rFonts w:ascii="Times New Roman" w:hAnsi="Times New Roman" w:cs="Times New Roman"/>
        </w:rPr>
        <w:t xml:space="preserve"> Numer NIP jest niezbędny do późniejszego odszukania maila w celu przekazania decyzji PFR</w:t>
      </w:r>
      <w:r w:rsidR="005C016B" w:rsidRPr="007F43F3">
        <w:rPr>
          <w:rFonts w:ascii="Times New Roman" w:hAnsi="Times New Roman" w:cs="Times New Roman"/>
        </w:rPr>
        <w:t xml:space="preserve"> i musi być wpisywany jak ciąg cyfr bez spacji lub innych znaków</w:t>
      </w:r>
      <w:r w:rsidR="002741EB" w:rsidRPr="007F43F3">
        <w:rPr>
          <w:rFonts w:ascii="Times New Roman" w:hAnsi="Times New Roman" w:cs="Times New Roman"/>
        </w:rPr>
        <w:t>.</w:t>
      </w:r>
    </w:p>
    <w:p w14:paraId="17EAF80D" w14:textId="04B4DF7F" w:rsidR="005B4C0B" w:rsidRPr="007F43F3" w:rsidRDefault="005B4C0B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Decyzję dotyczącą nadania statusu dla Zgłoszenia podejmuje Bank Spółdzielczy na podstawie </w:t>
      </w:r>
      <w:r w:rsidR="00887DDC" w:rsidRPr="007F43F3">
        <w:rPr>
          <w:rFonts w:ascii="Times New Roman" w:hAnsi="Times New Roman" w:cs="Times New Roman"/>
        </w:rPr>
        <w:t xml:space="preserve">wskazanych w </w:t>
      </w:r>
      <w:r w:rsidRPr="007F43F3">
        <w:rPr>
          <w:rFonts w:ascii="Times New Roman" w:hAnsi="Times New Roman" w:cs="Times New Roman"/>
        </w:rPr>
        <w:t>Ro</w:t>
      </w:r>
      <w:r w:rsidR="00887DDC" w:rsidRPr="007F43F3">
        <w:rPr>
          <w:rFonts w:ascii="Times New Roman" w:hAnsi="Times New Roman" w:cs="Times New Roman"/>
        </w:rPr>
        <w:t>zdziale</w:t>
      </w:r>
      <w:r w:rsidRPr="007F43F3">
        <w:rPr>
          <w:rFonts w:ascii="Times New Roman" w:hAnsi="Times New Roman" w:cs="Times New Roman"/>
        </w:rPr>
        <w:t xml:space="preserve"> 4 Kat</w:t>
      </w:r>
      <w:r w:rsidR="00887DDC" w:rsidRPr="007F43F3">
        <w:rPr>
          <w:rFonts w:ascii="Times New Roman" w:hAnsi="Times New Roman" w:cs="Times New Roman"/>
        </w:rPr>
        <w:t>egorii Z</w:t>
      </w:r>
      <w:r w:rsidRPr="007F43F3">
        <w:rPr>
          <w:rFonts w:ascii="Times New Roman" w:hAnsi="Times New Roman" w:cs="Times New Roman"/>
        </w:rPr>
        <w:t>głoszeń Kwalifikowanych</w:t>
      </w:r>
      <w:r w:rsidR="007D0014" w:rsidRPr="007F43F3">
        <w:rPr>
          <w:rFonts w:ascii="Times New Roman" w:hAnsi="Times New Roman" w:cs="Times New Roman"/>
        </w:rPr>
        <w:t xml:space="preserve"> oraz Informacyjnych</w:t>
      </w:r>
      <w:r w:rsidRPr="007F43F3">
        <w:rPr>
          <w:rFonts w:ascii="Times New Roman" w:hAnsi="Times New Roman" w:cs="Times New Roman"/>
        </w:rPr>
        <w:t>.</w:t>
      </w:r>
      <w:r w:rsidR="00522FFD" w:rsidRPr="007F43F3">
        <w:rPr>
          <w:rFonts w:ascii="Times New Roman" w:hAnsi="Times New Roman" w:cs="Times New Roman"/>
        </w:rPr>
        <w:t xml:space="preserve"> </w:t>
      </w:r>
      <w:r w:rsidR="007537A6" w:rsidRPr="007F43F3">
        <w:rPr>
          <w:rFonts w:ascii="Times New Roman" w:hAnsi="Times New Roman" w:cs="Times New Roman"/>
        </w:rPr>
        <w:t>Pracownik  D</w:t>
      </w:r>
      <w:r w:rsidR="005C016B" w:rsidRPr="007F43F3">
        <w:rPr>
          <w:rFonts w:ascii="Times New Roman" w:hAnsi="Times New Roman" w:cs="Times New Roman"/>
        </w:rPr>
        <w:t>IT</w:t>
      </w:r>
      <w:r w:rsidR="007537A6" w:rsidRPr="007F43F3">
        <w:rPr>
          <w:rFonts w:ascii="Times New Roman" w:hAnsi="Times New Roman" w:cs="Times New Roman"/>
        </w:rPr>
        <w:t xml:space="preserve"> w przypadku wskazania błędnej </w:t>
      </w:r>
      <w:r w:rsidR="009A4E3B" w:rsidRPr="007F43F3">
        <w:rPr>
          <w:rFonts w:ascii="Times New Roman" w:hAnsi="Times New Roman" w:cs="Times New Roman"/>
        </w:rPr>
        <w:t>kategorii</w:t>
      </w:r>
      <w:r w:rsidR="007537A6" w:rsidRPr="007F43F3">
        <w:rPr>
          <w:rFonts w:ascii="Times New Roman" w:hAnsi="Times New Roman" w:cs="Times New Roman"/>
        </w:rPr>
        <w:t xml:space="preserve"> ma możliwość dokonania zmiany zgodnie ze swoją wiedzą.</w:t>
      </w:r>
      <w:r w:rsidR="00887DDC" w:rsidRPr="007F43F3">
        <w:rPr>
          <w:rFonts w:ascii="Times New Roman" w:hAnsi="Times New Roman" w:cs="Times New Roman"/>
        </w:rPr>
        <w:t xml:space="preserve"> </w:t>
      </w:r>
    </w:p>
    <w:p w14:paraId="2C3ABDC0" w14:textId="6A45AA64" w:rsidR="00871A77" w:rsidRPr="007F43F3" w:rsidRDefault="00871A77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B</w:t>
      </w:r>
      <w:r w:rsidR="008E1ED1" w:rsidRPr="007F43F3">
        <w:rPr>
          <w:rFonts w:ascii="Times New Roman" w:hAnsi="Times New Roman" w:cs="Times New Roman"/>
        </w:rPr>
        <w:t>ank Spółdzielczy</w:t>
      </w:r>
      <w:r w:rsidRPr="007F43F3">
        <w:rPr>
          <w:rFonts w:ascii="Times New Roman" w:hAnsi="Times New Roman" w:cs="Times New Roman"/>
        </w:rPr>
        <w:t xml:space="preserve"> </w:t>
      </w:r>
      <w:r w:rsidR="008E1ED1" w:rsidRPr="007F43F3">
        <w:rPr>
          <w:rFonts w:ascii="Times New Roman" w:hAnsi="Times New Roman" w:cs="Times New Roman"/>
        </w:rPr>
        <w:t>zobowiązany jest przekazać</w:t>
      </w:r>
      <w:r w:rsidRPr="007F43F3">
        <w:rPr>
          <w:rFonts w:ascii="Times New Roman" w:hAnsi="Times New Roman" w:cs="Times New Roman"/>
        </w:rPr>
        <w:t xml:space="preserve"> </w:t>
      </w:r>
      <w:r w:rsidR="005C58CA" w:rsidRPr="007F43F3">
        <w:rPr>
          <w:rFonts w:ascii="Times New Roman" w:hAnsi="Times New Roman" w:cs="Times New Roman"/>
        </w:rPr>
        <w:t xml:space="preserve">Zgłoszenie </w:t>
      </w:r>
      <w:r w:rsidR="008E1ED1" w:rsidRPr="007F43F3">
        <w:rPr>
          <w:rFonts w:ascii="Times New Roman" w:hAnsi="Times New Roman" w:cs="Times New Roman"/>
        </w:rPr>
        <w:t>w sposób wskazany wyżej w ust.</w:t>
      </w:r>
      <w:r w:rsidR="002E4C75" w:rsidRPr="007F43F3">
        <w:rPr>
          <w:rFonts w:ascii="Times New Roman" w:hAnsi="Times New Roman" w:cs="Times New Roman"/>
        </w:rPr>
        <w:t xml:space="preserve"> </w:t>
      </w:r>
      <w:r w:rsidR="008E1ED1" w:rsidRPr="007F43F3">
        <w:rPr>
          <w:rFonts w:ascii="Times New Roman" w:hAnsi="Times New Roman" w:cs="Times New Roman"/>
        </w:rPr>
        <w:t>4</w:t>
      </w:r>
      <w:r w:rsidR="005C58CA" w:rsidRPr="007F43F3">
        <w:rPr>
          <w:rFonts w:ascii="Times New Roman" w:hAnsi="Times New Roman" w:cs="Times New Roman"/>
        </w:rPr>
        <w:t>,</w:t>
      </w:r>
      <w:r w:rsidR="008E1ED1" w:rsidRPr="007F43F3">
        <w:rPr>
          <w:rFonts w:ascii="Times New Roman" w:hAnsi="Times New Roman" w:cs="Times New Roman"/>
        </w:rPr>
        <w:t xml:space="preserve"> </w:t>
      </w:r>
      <w:r w:rsidR="009E40A0" w:rsidRPr="007F43F3">
        <w:rPr>
          <w:rFonts w:ascii="Times New Roman" w:hAnsi="Times New Roman" w:cs="Times New Roman"/>
        </w:rPr>
        <w:t>nie</w:t>
      </w:r>
      <w:r w:rsidR="00646CF1" w:rsidRPr="007F43F3">
        <w:rPr>
          <w:rFonts w:ascii="Times New Roman" w:hAnsi="Times New Roman" w:cs="Times New Roman"/>
        </w:rPr>
        <w:t> </w:t>
      </w:r>
      <w:r w:rsidR="009E40A0" w:rsidRPr="007F43F3">
        <w:rPr>
          <w:rFonts w:ascii="Times New Roman" w:hAnsi="Times New Roman" w:cs="Times New Roman"/>
        </w:rPr>
        <w:t xml:space="preserve">później niż w terminie 2 </w:t>
      </w:r>
      <w:r w:rsidR="008E1ED1" w:rsidRPr="007F43F3">
        <w:rPr>
          <w:rFonts w:ascii="Times New Roman" w:hAnsi="Times New Roman" w:cs="Times New Roman"/>
        </w:rPr>
        <w:t>d</w:t>
      </w:r>
      <w:r w:rsidR="009E40A0" w:rsidRPr="007F43F3">
        <w:rPr>
          <w:rFonts w:ascii="Times New Roman" w:hAnsi="Times New Roman" w:cs="Times New Roman"/>
        </w:rPr>
        <w:t xml:space="preserve">ni </w:t>
      </w:r>
      <w:r w:rsidR="008E1ED1" w:rsidRPr="007F43F3">
        <w:rPr>
          <w:rFonts w:ascii="Times New Roman" w:hAnsi="Times New Roman" w:cs="Times New Roman"/>
        </w:rPr>
        <w:t>r</w:t>
      </w:r>
      <w:r w:rsidR="009E40A0" w:rsidRPr="007F43F3">
        <w:rPr>
          <w:rFonts w:ascii="Times New Roman" w:hAnsi="Times New Roman" w:cs="Times New Roman"/>
        </w:rPr>
        <w:t>oboczych od otrzymania Zgłoszenia, a w przypad</w:t>
      </w:r>
      <w:r w:rsidR="009A4E3B" w:rsidRPr="007F43F3">
        <w:rPr>
          <w:rFonts w:ascii="Times New Roman" w:hAnsi="Times New Roman" w:cs="Times New Roman"/>
        </w:rPr>
        <w:t xml:space="preserve">ku Zgłoszenia Kwalifikowanego wymagającego dołączenia dokumentów </w:t>
      </w:r>
      <w:r w:rsidR="009E40A0" w:rsidRPr="007F43F3">
        <w:rPr>
          <w:rFonts w:ascii="Times New Roman" w:hAnsi="Times New Roman" w:cs="Times New Roman"/>
        </w:rPr>
        <w:t xml:space="preserve">nie później niż w terminie 2 </w:t>
      </w:r>
      <w:r w:rsidR="008E1ED1" w:rsidRPr="007F43F3">
        <w:rPr>
          <w:rFonts w:ascii="Times New Roman" w:hAnsi="Times New Roman" w:cs="Times New Roman"/>
        </w:rPr>
        <w:t>d</w:t>
      </w:r>
      <w:r w:rsidR="009E40A0" w:rsidRPr="007F43F3">
        <w:rPr>
          <w:rFonts w:ascii="Times New Roman" w:hAnsi="Times New Roman" w:cs="Times New Roman"/>
        </w:rPr>
        <w:t xml:space="preserve">ni </w:t>
      </w:r>
      <w:r w:rsidR="008E1ED1" w:rsidRPr="007F43F3">
        <w:rPr>
          <w:rFonts w:ascii="Times New Roman" w:hAnsi="Times New Roman" w:cs="Times New Roman"/>
        </w:rPr>
        <w:t>r</w:t>
      </w:r>
      <w:r w:rsidR="009E40A0" w:rsidRPr="007F43F3">
        <w:rPr>
          <w:rFonts w:ascii="Times New Roman" w:hAnsi="Times New Roman" w:cs="Times New Roman"/>
        </w:rPr>
        <w:t>oboczych od zebrania od Beneficjenta dokumentacji</w:t>
      </w:r>
      <w:r w:rsidR="004274CD" w:rsidRPr="007F43F3">
        <w:rPr>
          <w:rFonts w:ascii="Times New Roman" w:hAnsi="Times New Roman" w:cs="Times New Roman"/>
        </w:rPr>
        <w:t>, w postaci skanu lub w innej postaci elektronicznej,</w:t>
      </w:r>
      <w:r w:rsidR="00646CF1" w:rsidRPr="007F43F3">
        <w:rPr>
          <w:rFonts w:ascii="Times New Roman" w:hAnsi="Times New Roman" w:cs="Times New Roman"/>
        </w:rPr>
        <w:t xml:space="preserve"> </w:t>
      </w:r>
      <w:r w:rsidR="004274CD" w:rsidRPr="007F43F3">
        <w:rPr>
          <w:rFonts w:ascii="Times New Roman" w:hAnsi="Times New Roman" w:cs="Times New Roman"/>
        </w:rPr>
        <w:t>potrzebn</w:t>
      </w:r>
      <w:r w:rsidR="002E4C75" w:rsidRPr="007F43F3">
        <w:rPr>
          <w:rFonts w:ascii="Times New Roman" w:hAnsi="Times New Roman" w:cs="Times New Roman"/>
        </w:rPr>
        <w:t>ej</w:t>
      </w:r>
      <w:r w:rsidR="004274CD" w:rsidRPr="007F43F3">
        <w:rPr>
          <w:rFonts w:ascii="Times New Roman" w:hAnsi="Times New Roman" w:cs="Times New Roman"/>
        </w:rPr>
        <w:t xml:space="preserve"> do</w:t>
      </w:r>
      <w:r w:rsidR="00646CF1" w:rsidRPr="007F43F3">
        <w:rPr>
          <w:rFonts w:ascii="Times New Roman" w:hAnsi="Times New Roman" w:cs="Times New Roman"/>
        </w:rPr>
        <w:t> </w:t>
      </w:r>
      <w:r w:rsidR="004274CD" w:rsidRPr="007F43F3">
        <w:rPr>
          <w:rFonts w:ascii="Times New Roman" w:hAnsi="Times New Roman" w:cs="Times New Roman"/>
        </w:rPr>
        <w:t>rozpatrzenia</w:t>
      </w:r>
      <w:r w:rsidR="00FF6D18" w:rsidRPr="007F43F3">
        <w:rPr>
          <w:rFonts w:ascii="Times New Roman" w:hAnsi="Times New Roman" w:cs="Times New Roman"/>
        </w:rPr>
        <w:t xml:space="preserve"> przez PFR</w:t>
      </w:r>
      <w:r w:rsidR="004274CD" w:rsidRPr="007F43F3">
        <w:rPr>
          <w:rFonts w:ascii="Times New Roman" w:hAnsi="Times New Roman" w:cs="Times New Roman"/>
        </w:rPr>
        <w:t xml:space="preserve"> Zgłoszenia Kwalifikowanego</w:t>
      </w:r>
      <w:r w:rsidR="006D0C4C">
        <w:rPr>
          <w:rFonts w:ascii="Times New Roman" w:hAnsi="Times New Roman" w:cs="Times New Roman"/>
        </w:rPr>
        <w:t xml:space="preserve"> przy zachowaniu 10 - dniowego terminu Beneficjenta na założenie Zgłoszenia.</w:t>
      </w:r>
    </w:p>
    <w:p w14:paraId="648E3CF9" w14:textId="29EEAB95" w:rsidR="008303FF" w:rsidRPr="007F43F3" w:rsidRDefault="00871A77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Pracownik D</w:t>
      </w:r>
      <w:r w:rsidR="005C016B" w:rsidRPr="007F43F3">
        <w:rPr>
          <w:rFonts w:ascii="Times New Roman" w:hAnsi="Times New Roman" w:cs="Times New Roman"/>
        </w:rPr>
        <w:t>IT</w:t>
      </w:r>
      <w:r w:rsidR="00646CF1" w:rsidRPr="007F43F3">
        <w:rPr>
          <w:rFonts w:ascii="Times New Roman" w:hAnsi="Times New Roman" w:cs="Times New Roman"/>
        </w:rPr>
        <w:t xml:space="preserve"> </w:t>
      </w:r>
      <w:r w:rsidR="009E40A0" w:rsidRPr="007F43F3">
        <w:rPr>
          <w:rFonts w:ascii="Times New Roman" w:hAnsi="Times New Roman" w:cs="Times New Roman"/>
        </w:rPr>
        <w:t xml:space="preserve">przekazuje Zgłoszenie otrzymane </w:t>
      </w:r>
      <w:r w:rsidR="008E1ED1" w:rsidRPr="007F43F3">
        <w:rPr>
          <w:rFonts w:ascii="Times New Roman" w:hAnsi="Times New Roman" w:cs="Times New Roman"/>
        </w:rPr>
        <w:t>z</w:t>
      </w:r>
      <w:r w:rsidR="009E40A0" w:rsidRPr="007F43F3">
        <w:rPr>
          <w:rFonts w:ascii="Times New Roman" w:hAnsi="Times New Roman" w:cs="Times New Roman"/>
        </w:rPr>
        <w:t xml:space="preserve"> Banku Spółdzielczego nie później niż</w:t>
      </w:r>
      <w:r w:rsidR="00646CF1" w:rsidRPr="007F43F3">
        <w:rPr>
          <w:rFonts w:ascii="Times New Roman" w:hAnsi="Times New Roman" w:cs="Times New Roman"/>
        </w:rPr>
        <w:t> </w:t>
      </w:r>
      <w:r w:rsidR="009E40A0" w:rsidRPr="007F43F3">
        <w:rPr>
          <w:rFonts w:ascii="Times New Roman" w:hAnsi="Times New Roman" w:cs="Times New Roman"/>
        </w:rPr>
        <w:t>w</w:t>
      </w:r>
      <w:r w:rsidR="00646CF1" w:rsidRPr="007F43F3">
        <w:rPr>
          <w:rFonts w:ascii="Times New Roman" w:hAnsi="Times New Roman" w:cs="Times New Roman"/>
        </w:rPr>
        <w:t> </w:t>
      </w:r>
      <w:r w:rsidR="009E40A0" w:rsidRPr="007F43F3">
        <w:rPr>
          <w:rFonts w:ascii="Times New Roman" w:hAnsi="Times New Roman" w:cs="Times New Roman"/>
        </w:rPr>
        <w:t>terminie</w:t>
      </w:r>
      <w:r w:rsidR="008E1ED1" w:rsidRPr="007F43F3">
        <w:rPr>
          <w:rFonts w:ascii="Times New Roman" w:hAnsi="Times New Roman" w:cs="Times New Roman"/>
        </w:rPr>
        <w:t xml:space="preserve"> </w:t>
      </w:r>
      <w:r w:rsidR="009E40A0" w:rsidRPr="007F43F3">
        <w:rPr>
          <w:rFonts w:ascii="Times New Roman" w:hAnsi="Times New Roman" w:cs="Times New Roman"/>
        </w:rPr>
        <w:t xml:space="preserve">2 </w:t>
      </w:r>
      <w:r w:rsidR="008E1ED1" w:rsidRPr="007F43F3">
        <w:rPr>
          <w:rFonts w:ascii="Times New Roman" w:hAnsi="Times New Roman" w:cs="Times New Roman"/>
        </w:rPr>
        <w:t>d</w:t>
      </w:r>
      <w:r w:rsidR="009E40A0" w:rsidRPr="007F43F3">
        <w:rPr>
          <w:rFonts w:ascii="Times New Roman" w:hAnsi="Times New Roman" w:cs="Times New Roman"/>
        </w:rPr>
        <w:t xml:space="preserve">ni </w:t>
      </w:r>
      <w:r w:rsidR="008E1ED1" w:rsidRPr="007F43F3">
        <w:rPr>
          <w:rFonts w:ascii="Times New Roman" w:hAnsi="Times New Roman" w:cs="Times New Roman"/>
        </w:rPr>
        <w:t>r</w:t>
      </w:r>
      <w:r w:rsidR="009E40A0" w:rsidRPr="007F43F3">
        <w:rPr>
          <w:rFonts w:ascii="Times New Roman" w:hAnsi="Times New Roman" w:cs="Times New Roman"/>
        </w:rPr>
        <w:t>oboczych do Zespołu Postępowań Wyjaśniających w PFR za</w:t>
      </w:r>
      <w:r w:rsidR="008E1ED1" w:rsidRPr="007F43F3">
        <w:rPr>
          <w:rFonts w:ascii="Times New Roman" w:hAnsi="Times New Roman" w:cs="Times New Roman"/>
        </w:rPr>
        <w:t> </w:t>
      </w:r>
      <w:r w:rsidR="009E40A0" w:rsidRPr="007F43F3">
        <w:rPr>
          <w:rFonts w:ascii="Times New Roman" w:hAnsi="Times New Roman" w:cs="Times New Roman"/>
        </w:rPr>
        <w:t>pośrednictwem Systemu JIRA</w:t>
      </w:r>
      <w:r w:rsidR="00B344C9" w:rsidRPr="007F43F3">
        <w:rPr>
          <w:rFonts w:ascii="Times New Roman" w:hAnsi="Times New Roman" w:cs="Times New Roman"/>
        </w:rPr>
        <w:t>,</w:t>
      </w:r>
      <w:r w:rsidR="008E1ED1" w:rsidRPr="007F43F3">
        <w:rPr>
          <w:rFonts w:ascii="Times New Roman" w:hAnsi="Times New Roman" w:cs="Times New Roman"/>
        </w:rPr>
        <w:t xml:space="preserve"> nie ingerując w </w:t>
      </w:r>
      <w:r w:rsidR="00646CF1" w:rsidRPr="007F43F3">
        <w:rPr>
          <w:rFonts w:ascii="Times New Roman" w:hAnsi="Times New Roman" w:cs="Times New Roman"/>
        </w:rPr>
        <w:t xml:space="preserve">treść Zgłoszenia </w:t>
      </w:r>
      <w:r w:rsidR="008E1ED1" w:rsidRPr="007F43F3">
        <w:rPr>
          <w:rFonts w:ascii="Times New Roman" w:hAnsi="Times New Roman" w:cs="Times New Roman"/>
        </w:rPr>
        <w:t xml:space="preserve">otrzymaną </w:t>
      </w:r>
      <w:r w:rsidR="00FF6D18" w:rsidRPr="007F43F3">
        <w:rPr>
          <w:rFonts w:ascii="Times New Roman" w:hAnsi="Times New Roman" w:cs="Times New Roman"/>
        </w:rPr>
        <w:t xml:space="preserve">z </w:t>
      </w:r>
      <w:r w:rsidR="00646CF1" w:rsidRPr="007F43F3">
        <w:rPr>
          <w:rFonts w:ascii="Times New Roman" w:hAnsi="Times New Roman" w:cs="Times New Roman"/>
        </w:rPr>
        <w:t>BS</w:t>
      </w:r>
      <w:r w:rsidR="008E1ED1" w:rsidRPr="007F43F3">
        <w:rPr>
          <w:rFonts w:ascii="Times New Roman" w:hAnsi="Times New Roman" w:cs="Times New Roman"/>
        </w:rPr>
        <w:t>.</w:t>
      </w:r>
    </w:p>
    <w:p w14:paraId="5EEB0F1E" w14:textId="3ADC5DD6" w:rsidR="00196102" w:rsidRPr="007F43F3" w:rsidRDefault="009E40A0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Przekazując Zgłoszenie </w:t>
      </w:r>
      <w:r w:rsidR="00076C24" w:rsidRPr="007F43F3">
        <w:rPr>
          <w:rFonts w:ascii="Times New Roman" w:hAnsi="Times New Roman" w:cs="Times New Roman"/>
        </w:rPr>
        <w:t>Pracownik D</w:t>
      </w:r>
      <w:r w:rsidR="005C016B" w:rsidRPr="007F43F3">
        <w:rPr>
          <w:rFonts w:ascii="Times New Roman" w:hAnsi="Times New Roman" w:cs="Times New Roman"/>
        </w:rPr>
        <w:t>IT</w:t>
      </w:r>
      <w:r w:rsidR="00076C24" w:rsidRPr="007F43F3">
        <w:rPr>
          <w:rFonts w:ascii="Times New Roman" w:hAnsi="Times New Roman" w:cs="Times New Roman"/>
        </w:rPr>
        <w:t xml:space="preserve"> </w:t>
      </w:r>
      <w:r w:rsidRPr="007F43F3">
        <w:rPr>
          <w:rFonts w:ascii="Times New Roman" w:hAnsi="Times New Roman" w:cs="Times New Roman"/>
        </w:rPr>
        <w:t xml:space="preserve">wskazuje w </w:t>
      </w:r>
      <w:r w:rsidR="001550D6" w:rsidRPr="007F43F3">
        <w:rPr>
          <w:rFonts w:ascii="Times New Roman" w:hAnsi="Times New Roman" w:cs="Times New Roman"/>
        </w:rPr>
        <w:t xml:space="preserve">Systemie </w:t>
      </w:r>
      <w:r w:rsidRPr="007F43F3">
        <w:rPr>
          <w:rFonts w:ascii="Times New Roman" w:hAnsi="Times New Roman" w:cs="Times New Roman"/>
        </w:rPr>
        <w:t xml:space="preserve">JIRA odpowiednią kategorię Zgłoszenia Kwalifikowanego wskazaną przez Bank Spółdzielczy, zgodnie z </w:t>
      </w:r>
      <w:r w:rsidR="003B04A7" w:rsidRPr="007F43F3">
        <w:rPr>
          <w:rFonts w:ascii="Times New Roman" w:hAnsi="Times New Roman" w:cs="Times New Roman"/>
        </w:rPr>
        <w:t xml:space="preserve">listą kategorii wymienioną w Rozdziale 4 </w:t>
      </w:r>
      <w:r w:rsidRPr="007F43F3">
        <w:rPr>
          <w:rFonts w:ascii="Times New Roman" w:hAnsi="Times New Roman" w:cs="Times New Roman"/>
        </w:rPr>
        <w:t>oraz podaje dane kontaktowe Beneficjenta w celu umożliwienia PFR bezpośredniego kontaktu z</w:t>
      </w:r>
      <w:r w:rsidR="00076C24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Beneficjentem w zakresie niezbędnym do</w:t>
      </w:r>
      <w:r w:rsidR="00646CF1" w:rsidRPr="007F43F3">
        <w:rPr>
          <w:rFonts w:ascii="Times New Roman" w:hAnsi="Times New Roman" w:cs="Times New Roman"/>
        </w:rPr>
        <w:t> </w:t>
      </w:r>
      <w:r w:rsidRPr="007F43F3">
        <w:rPr>
          <w:rFonts w:ascii="Times New Roman" w:hAnsi="Times New Roman" w:cs="Times New Roman"/>
        </w:rPr>
        <w:t>rozpatrzenia Zgłoszenia Kwalifikowanego.</w:t>
      </w:r>
      <w:r w:rsidR="00CF30C1" w:rsidRPr="007F43F3">
        <w:rPr>
          <w:rFonts w:ascii="Times New Roman" w:hAnsi="Times New Roman" w:cs="Times New Roman"/>
        </w:rPr>
        <w:t xml:space="preserve"> </w:t>
      </w:r>
      <w:r w:rsidR="000C16D5" w:rsidRPr="007F43F3">
        <w:rPr>
          <w:rFonts w:ascii="Times New Roman" w:hAnsi="Times New Roman" w:cs="Times New Roman"/>
        </w:rPr>
        <w:t>Jeśli Zgłoszenie</w:t>
      </w:r>
      <w:r w:rsidR="00076C24" w:rsidRPr="007F43F3">
        <w:rPr>
          <w:rFonts w:ascii="Times New Roman" w:hAnsi="Times New Roman" w:cs="Times New Roman"/>
        </w:rPr>
        <w:t xml:space="preserve"> </w:t>
      </w:r>
      <w:r w:rsidR="000C16D5" w:rsidRPr="007F43F3">
        <w:rPr>
          <w:rFonts w:ascii="Times New Roman" w:hAnsi="Times New Roman" w:cs="Times New Roman"/>
        </w:rPr>
        <w:t>nie stanowi Zgłoszenia Kwalifikowanego albo jeśli zostało przeanalizowane przez PFR, następuje zmiana statusu Zgłoszenia w systemie JIRA, a następnie</w:t>
      </w:r>
      <w:r w:rsidR="00196102" w:rsidRPr="007F43F3">
        <w:rPr>
          <w:rFonts w:ascii="Times New Roman" w:hAnsi="Times New Roman" w:cs="Times New Roman"/>
        </w:rPr>
        <w:t>:</w:t>
      </w:r>
    </w:p>
    <w:p w14:paraId="7AAFECC7" w14:textId="6B95D76A" w:rsidR="00646CF1" w:rsidRPr="007F43F3" w:rsidRDefault="00646CF1" w:rsidP="00E82BB0">
      <w:pPr>
        <w:pStyle w:val="Akapitzlist"/>
        <w:numPr>
          <w:ilvl w:val="1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PFR przekazuje Zgłoszenie do Banku BPS S.A. za pośrednictwem Systemu JIRA</w:t>
      </w:r>
      <w:r w:rsidR="00043D7F" w:rsidRPr="007F43F3">
        <w:rPr>
          <w:rFonts w:ascii="Times New Roman" w:hAnsi="Times New Roman" w:cs="Times New Roman"/>
        </w:rPr>
        <w:t>, z</w:t>
      </w:r>
      <w:r w:rsidR="00D0319A" w:rsidRPr="007F43F3">
        <w:rPr>
          <w:rFonts w:ascii="Times New Roman" w:hAnsi="Times New Roman" w:cs="Times New Roman"/>
        </w:rPr>
        <w:t> </w:t>
      </w:r>
      <w:r w:rsidR="00043D7F" w:rsidRPr="007F43F3">
        <w:rPr>
          <w:rFonts w:ascii="Times New Roman" w:hAnsi="Times New Roman" w:cs="Times New Roman"/>
        </w:rPr>
        <w:t>zastrzeżeniem ust. 1</w:t>
      </w:r>
      <w:r w:rsidRPr="007F43F3">
        <w:rPr>
          <w:rFonts w:ascii="Times New Roman" w:hAnsi="Times New Roman" w:cs="Times New Roman"/>
        </w:rPr>
        <w:t>;</w:t>
      </w:r>
    </w:p>
    <w:p w14:paraId="4A1B8A4D" w14:textId="79274EBF" w:rsidR="00646CF1" w:rsidRPr="007F43F3" w:rsidRDefault="00646CF1" w:rsidP="00E82BB0">
      <w:pPr>
        <w:pStyle w:val="Akapitzlist"/>
        <w:numPr>
          <w:ilvl w:val="1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Pracownik Departamentu Operacji </w:t>
      </w:r>
      <w:r w:rsidR="005C016B" w:rsidRPr="007F43F3">
        <w:rPr>
          <w:rFonts w:ascii="Times New Roman" w:hAnsi="Times New Roman" w:cs="Times New Roman"/>
        </w:rPr>
        <w:t xml:space="preserve">i IT </w:t>
      </w:r>
      <w:r w:rsidRPr="007F43F3">
        <w:rPr>
          <w:rFonts w:ascii="Times New Roman" w:hAnsi="Times New Roman" w:cs="Times New Roman"/>
        </w:rPr>
        <w:t xml:space="preserve">podejmuje Zgłoszenie w Systemie JIRA i nie później niż w terminie 2 dni roboczych od otrzymania odpowiedzi od PFR, </w:t>
      </w:r>
      <w:r w:rsidRPr="007F43F3">
        <w:rPr>
          <w:rFonts w:ascii="Times New Roman" w:hAnsi="Times New Roman" w:cs="Times New Roman"/>
          <w:b/>
        </w:rPr>
        <w:t>przekazuje odpowiedź do Banku Spółdzielczego przesyłając ją w odpowiedzi zwrotnej na otrzymanego maila ze Zgłoszeniem</w:t>
      </w:r>
      <w:r w:rsidRPr="007F43F3">
        <w:rPr>
          <w:rFonts w:ascii="Times New Roman" w:hAnsi="Times New Roman" w:cs="Times New Roman"/>
        </w:rPr>
        <w:t>, nie ingerując w treść odpowiedzi, oraz zamyka obsługę Zgłoszenia w systemie JIRA;</w:t>
      </w:r>
      <w:r w:rsidR="007D0014" w:rsidRPr="007F43F3">
        <w:rPr>
          <w:rFonts w:ascii="Times New Roman" w:hAnsi="Times New Roman" w:cs="Times New Roman"/>
        </w:rPr>
        <w:t xml:space="preserve"> </w:t>
      </w:r>
    </w:p>
    <w:p w14:paraId="1D957721" w14:textId="54E3D863" w:rsidR="00646CF1" w:rsidRPr="007F43F3" w:rsidRDefault="00646CF1" w:rsidP="00E82BB0">
      <w:pPr>
        <w:pStyle w:val="Akapitzlist"/>
        <w:numPr>
          <w:ilvl w:val="1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lastRenderedPageBreak/>
        <w:t xml:space="preserve">Bank Spółdzielczy zobowiązany jest przekazać Beneficjentowi odpowiedź na Zgłoszenie w sposób umożliwiający Beneficjentowi zapoznanie się z treścią odpowiedzi nie później niż w terminie </w:t>
      </w:r>
      <w:r w:rsidR="00856084">
        <w:rPr>
          <w:rFonts w:ascii="Times New Roman" w:hAnsi="Times New Roman" w:cs="Times New Roman"/>
        </w:rPr>
        <w:t>4</w:t>
      </w:r>
      <w:r w:rsidRPr="007F43F3">
        <w:rPr>
          <w:rFonts w:ascii="Times New Roman" w:hAnsi="Times New Roman" w:cs="Times New Roman"/>
        </w:rPr>
        <w:t xml:space="preserve"> dni roboczych od dnia przekazania Zgłoszenia przez </w:t>
      </w:r>
      <w:r w:rsidR="0059368D" w:rsidRPr="007F43F3">
        <w:rPr>
          <w:rFonts w:ascii="Times New Roman" w:hAnsi="Times New Roman" w:cs="Times New Roman"/>
        </w:rPr>
        <w:t>P</w:t>
      </w:r>
      <w:r w:rsidRPr="007F43F3">
        <w:rPr>
          <w:rFonts w:ascii="Times New Roman" w:hAnsi="Times New Roman" w:cs="Times New Roman"/>
        </w:rPr>
        <w:t>racownika Departamentu Operacji</w:t>
      </w:r>
      <w:r w:rsidR="0059368D" w:rsidRPr="007F43F3">
        <w:rPr>
          <w:rFonts w:ascii="Times New Roman" w:hAnsi="Times New Roman" w:cs="Times New Roman"/>
        </w:rPr>
        <w:t xml:space="preserve"> i IT</w:t>
      </w:r>
      <w:r w:rsidRPr="007F43F3">
        <w:rPr>
          <w:rFonts w:ascii="Times New Roman" w:hAnsi="Times New Roman" w:cs="Times New Roman"/>
        </w:rPr>
        <w:t>.</w:t>
      </w:r>
    </w:p>
    <w:p w14:paraId="0A07E796" w14:textId="63E6CF10" w:rsidR="00043D7F" w:rsidRPr="007F43F3" w:rsidRDefault="00043D7F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PFR może sam udzielić odpowiedzi bezpośrednio Beneficjentowi, w takim przypadku Bank Spółdzielczy zostaje jedynie powiadomiony przez pracownika Departamentu Operacji</w:t>
      </w:r>
      <w:r w:rsidR="0059368D" w:rsidRPr="007F43F3">
        <w:rPr>
          <w:rFonts w:ascii="Times New Roman" w:hAnsi="Times New Roman" w:cs="Times New Roman"/>
        </w:rPr>
        <w:t xml:space="preserve"> i IT</w:t>
      </w:r>
      <w:r w:rsidRPr="007F43F3">
        <w:rPr>
          <w:rFonts w:ascii="Times New Roman" w:hAnsi="Times New Roman" w:cs="Times New Roman"/>
        </w:rPr>
        <w:t xml:space="preserve"> o już udzielonej odpo</w:t>
      </w:r>
      <w:r w:rsidR="00457BD4" w:rsidRPr="007F43F3">
        <w:rPr>
          <w:rFonts w:ascii="Times New Roman" w:hAnsi="Times New Roman" w:cs="Times New Roman"/>
        </w:rPr>
        <w:t>wiedzi Beneficjentowi przez PFR jeżeli taka informacja zostanie przekazana.</w:t>
      </w:r>
      <w:r w:rsidRPr="007F43F3">
        <w:rPr>
          <w:rFonts w:ascii="Times New Roman" w:hAnsi="Times New Roman" w:cs="Times New Roman"/>
        </w:rPr>
        <w:t xml:space="preserve"> </w:t>
      </w:r>
    </w:p>
    <w:p w14:paraId="6C4C1A9D" w14:textId="19C1FEF2" w:rsidR="006E4D93" w:rsidRPr="007F43F3" w:rsidRDefault="00457BD4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W toku analizy Zgłoszenia Kwalifikowanego lub Zgłoszenia Informacyjnego przez </w:t>
      </w:r>
      <w:r w:rsidR="006E4D93" w:rsidRPr="007F43F3">
        <w:rPr>
          <w:rFonts w:ascii="Times New Roman" w:hAnsi="Times New Roman" w:cs="Times New Roman"/>
        </w:rPr>
        <w:t xml:space="preserve">PFR może zaistnieć konieczność </w:t>
      </w:r>
      <w:r w:rsidRPr="007F43F3">
        <w:rPr>
          <w:rFonts w:ascii="Times New Roman" w:hAnsi="Times New Roman" w:cs="Times New Roman"/>
        </w:rPr>
        <w:t xml:space="preserve">dostarczenia przez Wnioskodawcę dodatkowych </w:t>
      </w:r>
      <w:r w:rsidR="008263A3">
        <w:rPr>
          <w:rFonts w:ascii="Times New Roman" w:hAnsi="Times New Roman" w:cs="Times New Roman"/>
        </w:rPr>
        <w:t xml:space="preserve">wyjaśnień lub </w:t>
      </w:r>
      <w:r w:rsidRPr="007F43F3">
        <w:rPr>
          <w:rFonts w:ascii="Times New Roman" w:hAnsi="Times New Roman" w:cs="Times New Roman"/>
        </w:rPr>
        <w:t>dokumentów wskazanych przez PFR</w:t>
      </w:r>
      <w:r w:rsidR="008263A3">
        <w:rPr>
          <w:rFonts w:ascii="Times New Roman" w:hAnsi="Times New Roman" w:cs="Times New Roman"/>
        </w:rPr>
        <w:t>, które będą w ocenie PFR niezbędne do rozstrzygnięcia Zgłoszenia Kwalifikowanego lub Informacyjnego,</w:t>
      </w:r>
      <w:r w:rsidRPr="007F43F3">
        <w:rPr>
          <w:rFonts w:ascii="Times New Roman" w:hAnsi="Times New Roman" w:cs="Times New Roman"/>
        </w:rPr>
        <w:t xml:space="preserve"> przy czym: </w:t>
      </w:r>
    </w:p>
    <w:p w14:paraId="5B7F6A76" w14:textId="77777777" w:rsidR="00F74801" w:rsidRPr="007F43F3" w:rsidRDefault="00F74801" w:rsidP="00856084">
      <w:pPr>
        <w:pStyle w:val="Akapitzlist"/>
        <w:numPr>
          <w:ilvl w:val="0"/>
          <w:numId w:val="15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Bank Spółdzielczy pośredniczy w zakresie przekazania tych dokumentów przez Zgłaszającego do PFR, </w:t>
      </w:r>
    </w:p>
    <w:p w14:paraId="42240F34" w14:textId="744484B5" w:rsidR="00F74801" w:rsidRPr="007F43F3" w:rsidRDefault="00F74801" w:rsidP="00856084">
      <w:pPr>
        <w:pStyle w:val="Akapitzlist"/>
        <w:numPr>
          <w:ilvl w:val="0"/>
          <w:numId w:val="15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przekazanie dokumentów odbywa się za pośrednictwem Systemu JIRA, </w:t>
      </w:r>
    </w:p>
    <w:p w14:paraId="2C476E37" w14:textId="292680D6" w:rsidR="00F74801" w:rsidRDefault="00F74801" w:rsidP="00856084">
      <w:pPr>
        <w:pStyle w:val="Akapitzlist"/>
        <w:numPr>
          <w:ilvl w:val="0"/>
          <w:numId w:val="15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Bank Spółdzielczy powinien udzielić odpowiedzi zwrotnej nie później niż w ciągu 4 Dni Roboczych;</w:t>
      </w:r>
    </w:p>
    <w:p w14:paraId="24616A80" w14:textId="5F10E39C" w:rsidR="00F74801" w:rsidRPr="007F43F3" w:rsidRDefault="00F74801" w:rsidP="00E82BB0">
      <w:pPr>
        <w:pStyle w:val="Akapitzlist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>PFR może samodzielnie inicjować zgłoszenia. Jeśli Zgłoszenie stanowi Zgłoszenie PFR zostanie ono zainicjowane przez Analityka ZPW zgodnie z następującym schematem:</w:t>
      </w:r>
    </w:p>
    <w:p w14:paraId="5FCE4F9F" w14:textId="77777777" w:rsidR="00F74801" w:rsidRPr="007F43F3" w:rsidRDefault="00F74801" w:rsidP="00856084">
      <w:pPr>
        <w:pStyle w:val="Akapitzlist"/>
        <w:numPr>
          <w:ilvl w:val="0"/>
          <w:numId w:val="15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Analityk ZPW zakłada Zgłoszenie PFR za pośrednictwem Systemu JIRA </w:t>
      </w:r>
    </w:p>
    <w:p w14:paraId="4DE654AB" w14:textId="77777777" w:rsidR="00776AC9" w:rsidRDefault="00776AC9" w:rsidP="00776AC9">
      <w:pPr>
        <w:pStyle w:val="Akapitzlist"/>
        <w:numPr>
          <w:ilvl w:val="0"/>
          <w:numId w:val="15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776AC9">
        <w:rPr>
          <w:rFonts w:ascii="Times New Roman" w:hAnsi="Times New Roman" w:cs="Times New Roman"/>
        </w:rPr>
        <w:t xml:space="preserve">Analityk ZPW przygotowuje pismo do Beneficjenta oraz załącza je do Zgłoszenia PFR zmieniając jego status, w zależności od sytuacji, na „Odpowiedź udzielona wymagane zatwierdzenie” lub „Wymagane dodatkowe dokumenty”; </w:t>
      </w:r>
    </w:p>
    <w:p w14:paraId="44F5EB85" w14:textId="77777777" w:rsidR="00776AC9" w:rsidRDefault="00F74801" w:rsidP="00776AC9">
      <w:pPr>
        <w:pStyle w:val="Akapitzlist"/>
        <w:numPr>
          <w:ilvl w:val="0"/>
          <w:numId w:val="15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7F43F3">
        <w:rPr>
          <w:rFonts w:ascii="Times New Roman" w:hAnsi="Times New Roman" w:cs="Times New Roman"/>
        </w:rPr>
        <w:t xml:space="preserve">pracownik Banku po otrzymaniu Zgłoszenia PFR zapoznaje się z jego treścią oraz przekazuje Bankowi Spółdzielczemu zamieszczone w nim pismo celem przekazania go klientowi. Następnie zamyka obsługę Zgłoszenia PFR w systemie JIRA. </w:t>
      </w:r>
    </w:p>
    <w:p w14:paraId="32CCA8F9" w14:textId="3980D766" w:rsidR="009518E9" w:rsidRDefault="00776AC9" w:rsidP="00776AC9">
      <w:pPr>
        <w:pStyle w:val="Akapitzlist"/>
        <w:numPr>
          <w:ilvl w:val="0"/>
          <w:numId w:val="15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otrzymaniu</w:t>
      </w:r>
      <w:r w:rsidR="00F74801" w:rsidRPr="007F43F3">
        <w:rPr>
          <w:rFonts w:ascii="Times New Roman" w:hAnsi="Times New Roman" w:cs="Times New Roman"/>
        </w:rPr>
        <w:t xml:space="preserve"> z Banku Spółdzielczego wskazanych w piśmie dokumentów oraz dołączeniu ich do Zgłoszenia PFR</w:t>
      </w:r>
      <w:r>
        <w:rPr>
          <w:rFonts w:ascii="Times New Roman" w:hAnsi="Times New Roman" w:cs="Times New Roman"/>
        </w:rPr>
        <w:t xml:space="preserve"> Pracownik DIT</w:t>
      </w:r>
      <w:r w:rsidR="00F74801" w:rsidRPr="007F43F3">
        <w:rPr>
          <w:rFonts w:ascii="Times New Roman" w:hAnsi="Times New Roman" w:cs="Times New Roman"/>
        </w:rPr>
        <w:t xml:space="preserve"> otwiera ponownie zgłoszenie.</w:t>
      </w:r>
    </w:p>
    <w:p w14:paraId="67F5C0AF" w14:textId="77777777" w:rsidR="00776AC9" w:rsidRDefault="00776AC9" w:rsidP="00776AC9">
      <w:pPr>
        <w:pStyle w:val="Default"/>
      </w:pPr>
    </w:p>
    <w:p w14:paraId="0A7BBFCC" w14:textId="034980AE" w:rsidR="00776AC9" w:rsidRPr="007F43F3" w:rsidRDefault="00776AC9" w:rsidP="00776AC9">
      <w:pPr>
        <w:pStyle w:val="Default"/>
        <w:rPr>
          <w:rFonts w:ascii="Times New Roman" w:hAnsi="Times New Roman" w:cs="Times New Roman"/>
        </w:rPr>
      </w:pPr>
      <w:bookmarkStart w:id="7" w:name="_GoBack"/>
      <w:bookmarkEnd w:id="7"/>
    </w:p>
    <w:sectPr w:rsidR="00776AC9" w:rsidRPr="007F43F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FD9310" w16cid:durableId="246A2AD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6853" w14:textId="77777777" w:rsidR="00160A05" w:rsidRDefault="00160A05" w:rsidP="0038016A">
      <w:pPr>
        <w:spacing w:after="0" w:line="240" w:lineRule="auto"/>
      </w:pPr>
      <w:r>
        <w:separator/>
      </w:r>
    </w:p>
  </w:endnote>
  <w:endnote w:type="continuationSeparator" w:id="0">
    <w:p w14:paraId="09501843" w14:textId="77777777" w:rsidR="00160A05" w:rsidRDefault="00160A05" w:rsidP="0038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87827"/>
      <w:docPartObj>
        <w:docPartGallery w:val="Page Numbers (Bottom of Page)"/>
        <w:docPartUnique/>
      </w:docPartObj>
    </w:sdtPr>
    <w:sdtEndPr/>
    <w:sdtContent>
      <w:p w14:paraId="04DB4F42" w14:textId="0364BBDF" w:rsidR="002141E8" w:rsidRDefault="002141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C9">
          <w:rPr>
            <w:noProof/>
          </w:rPr>
          <w:t>14</w:t>
        </w:r>
        <w:r>
          <w:fldChar w:fldCharType="end"/>
        </w:r>
      </w:p>
    </w:sdtContent>
  </w:sdt>
  <w:p w14:paraId="6C7C40EF" w14:textId="77777777" w:rsidR="002141E8" w:rsidRDefault="00214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1E42" w14:textId="77777777" w:rsidR="00160A05" w:rsidRDefault="00160A05" w:rsidP="0038016A">
      <w:pPr>
        <w:spacing w:after="0" w:line="240" w:lineRule="auto"/>
      </w:pPr>
      <w:r>
        <w:separator/>
      </w:r>
    </w:p>
  </w:footnote>
  <w:footnote w:type="continuationSeparator" w:id="0">
    <w:p w14:paraId="683A9AB0" w14:textId="77777777" w:rsidR="00160A05" w:rsidRDefault="00160A05" w:rsidP="0038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25E"/>
    <w:multiLevelType w:val="hybridMultilevel"/>
    <w:tmpl w:val="FFFFFFFF"/>
    <w:lvl w:ilvl="0" w:tplc="B3D6C7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F52E5C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6689C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24C0C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B8CD73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D56AA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BA6598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9EE850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29E8A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C662DC"/>
    <w:multiLevelType w:val="hybridMultilevel"/>
    <w:tmpl w:val="9E86E570"/>
    <w:lvl w:ilvl="0" w:tplc="FFFFFFFF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11409AB"/>
    <w:multiLevelType w:val="hybridMultilevel"/>
    <w:tmpl w:val="475AB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6629"/>
    <w:multiLevelType w:val="hybridMultilevel"/>
    <w:tmpl w:val="04626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F296C"/>
    <w:multiLevelType w:val="hybridMultilevel"/>
    <w:tmpl w:val="FC8C2E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2786435"/>
    <w:multiLevelType w:val="hybridMultilevel"/>
    <w:tmpl w:val="04A8D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61B4"/>
    <w:multiLevelType w:val="hybridMultilevel"/>
    <w:tmpl w:val="7BFE5F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226C02"/>
    <w:multiLevelType w:val="hybridMultilevel"/>
    <w:tmpl w:val="68F27C88"/>
    <w:lvl w:ilvl="0" w:tplc="0415000F">
      <w:start w:val="1"/>
      <w:numFmt w:val="decimal"/>
      <w:lvlText w:val="%1."/>
      <w:lvlJc w:val="left"/>
      <w:pPr>
        <w:ind w:left="52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5966" w:hanging="360"/>
      </w:pPr>
    </w:lvl>
    <w:lvl w:ilvl="2" w:tplc="0415001B" w:tentative="1">
      <w:start w:val="1"/>
      <w:numFmt w:val="lowerRoman"/>
      <w:lvlText w:val="%3."/>
      <w:lvlJc w:val="right"/>
      <w:pPr>
        <w:ind w:left="6686" w:hanging="180"/>
      </w:pPr>
    </w:lvl>
    <w:lvl w:ilvl="3" w:tplc="0415000F" w:tentative="1">
      <w:start w:val="1"/>
      <w:numFmt w:val="decimal"/>
      <w:lvlText w:val="%4."/>
      <w:lvlJc w:val="left"/>
      <w:pPr>
        <w:ind w:left="7406" w:hanging="360"/>
      </w:pPr>
    </w:lvl>
    <w:lvl w:ilvl="4" w:tplc="04150019" w:tentative="1">
      <w:start w:val="1"/>
      <w:numFmt w:val="lowerLetter"/>
      <w:lvlText w:val="%5."/>
      <w:lvlJc w:val="left"/>
      <w:pPr>
        <w:ind w:left="8126" w:hanging="360"/>
      </w:pPr>
    </w:lvl>
    <w:lvl w:ilvl="5" w:tplc="0415001B" w:tentative="1">
      <w:start w:val="1"/>
      <w:numFmt w:val="lowerRoman"/>
      <w:lvlText w:val="%6."/>
      <w:lvlJc w:val="right"/>
      <w:pPr>
        <w:ind w:left="8846" w:hanging="180"/>
      </w:pPr>
    </w:lvl>
    <w:lvl w:ilvl="6" w:tplc="0415000F" w:tentative="1">
      <w:start w:val="1"/>
      <w:numFmt w:val="decimal"/>
      <w:lvlText w:val="%7."/>
      <w:lvlJc w:val="left"/>
      <w:pPr>
        <w:ind w:left="9566" w:hanging="360"/>
      </w:pPr>
    </w:lvl>
    <w:lvl w:ilvl="7" w:tplc="04150019" w:tentative="1">
      <w:start w:val="1"/>
      <w:numFmt w:val="lowerLetter"/>
      <w:lvlText w:val="%8."/>
      <w:lvlJc w:val="left"/>
      <w:pPr>
        <w:ind w:left="10286" w:hanging="360"/>
      </w:pPr>
    </w:lvl>
    <w:lvl w:ilvl="8" w:tplc="0415001B" w:tentative="1">
      <w:start w:val="1"/>
      <w:numFmt w:val="lowerRoman"/>
      <w:lvlText w:val="%9."/>
      <w:lvlJc w:val="right"/>
      <w:pPr>
        <w:ind w:left="11006" w:hanging="180"/>
      </w:pPr>
    </w:lvl>
  </w:abstractNum>
  <w:abstractNum w:abstractNumId="8" w15:restartNumberingAfterBreak="0">
    <w:nsid w:val="053D165D"/>
    <w:multiLevelType w:val="hybridMultilevel"/>
    <w:tmpl w:val="42B2F5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1D0B77"/>
    <w:multiLevelType w:val="hybridMultilevel"/>
    <w:tmpl w:val="FFFFFFFF"/>
    <w:lvl w:ilvl="0" w:tplc="2F80A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8D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21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A7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4D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0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4E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D0BF1"/>
    <w:multiLevelType w:val="hybridMultilevel"/>
    <w:tmpl w:val="CDD600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72075E4"/>
    <w:multiLevelType w:val="hybridMultilevel"/>
    <w:tmpl w:val="DE3A1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230B5"/>
    <w:multiLevelType w:val="hybridMultilevel"/>
    <w:tmpl w:val="8AAA1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776956"/>
    <w:multiLevelType w:val="hybridMultilevel"/>
    <w:tmpl w:val="FFFFFFFF"/>
    <w:lvl w:ilvl="0" w:tplc="B16AD9C2">
      <w:start w:val="1"/>
      <w:numFmt w:val="decimal"/>
      <w:lvlText w:val="%1."/>
      <w:lvlJc w:val="left"/>
      <w:pPr>
        <w:ind w:left="720" w:hanging="360"/>
      </w:pPr>
    </w:lvl>
    <w:lvl w:ilvl="1" w:tplc="864C7868">
      <w:start w:val="1"/>
      <w:numFmt w:val="lowerLetter"/>
      <w:lvlText w:val="%2."/>
      <w:lvlJc w:val="left"/>
      <w:pPr>
        <w:ind w:left="1440" w:hanging="360"/>
      </w:pPr>
    </w:lvl>
    <w:lvl w:ilvl="2" w:tplc="95D6AAD6">
      <w:start w:val="1"/>
      <w:numFmt w:val="lowerRoman"/>
      <w:lvlText w:val="%3."/>
      <w:lvlJc w:val="right"/>
      <w:pPr>
        <w:ind w:left="2160" w:hanging="180"/>
      </w:pPr>
    </w:lvl>
    <w:lvl w:ilvl="3" w:tplc="68E821A8">
      <w:start w:val="1"/>
      <w:numFmt w:val="decimal"/>
      <w:lvlText w:val="%4."/>
      <w:lvlJc w:val="left"/>
      <w:pPr>
        <w:ind w:left="2880" w:hanging="360"/>
      </w:pPr>
    </w:lvl>
    <w:lvl w:ilvl="4" w:tplc="81647720">
      <w:start w:val="1"/>
      <w:numFmt w:val="lowerLetter"/>
      <w:lvlText w:val="%5."/>
      <w:lvlJc w:val="left"/>
      <w:pPr>
        <w:ind w:left="3600" w:hanging="360"/>
      </w:pPr>
    </w:lvl>
    <w:lvl w:ilvl="5" w:tplc="A3C2C554">
      <w:start w:val="1"/>
      <w:numFmt w:val="lowerRoman"/>
      <w:lvlText w:val="%6."/>
      <w:lvlJc w:val="right"/>
      <w:pPr>
        <w:ind w:left="4320" w:hanging="180"/>
      </w:pPr>
    </w:lvl>
    <w:lvl w:ilvl="6" w:tplc="A9C2E456">
      <w:start w:val="1"/>
      <w:numFmt w:val="decimal"/>
      <w:lvlText w:val="%7."/>
      <w:lvlJc w:val="left"/>
      <w:pPr>
        <w:ind w:left="5040" w:hanging="360"/>
      </w:pPr>
    </w:lvl>
    <w:lvl w:ilvl="7" w:tplc="36A837CA">
      <w:start w:val="1"/>
      <w:numFmt w:val="lowerLetter"/>
      <w:lvlText w:val="%8."/>
      <w:lvlJc w:val="left"/>
      <w:pPr>
        <w:ind w:left="5760" w:hanging="360"/>
      </w:pPr>
    </w:lvl>
    <w:lvl w:ilvl="8" w:tplc="9E3E18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43A74"/>
    <w:multiLevelType w:val="hybridMultilevel"/>
    <w:tmpl w:val="494AF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C67ABA"/>
    <w:multiLevelType w:val="hybridMultilevel"/>
    <w:tmpl w:val="F3B866B0"/>
    <w:lvl w:ilvl="0" w:tplc="D4D4708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36D53"/>
    <w:multiLevelType w:val="hybridMultilevel"/>
    <w:tmpl w:val="591021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BF91210"/>
    <w:multiLevelType w:val="hybridMultilevel"/>
    <w:tmpl w:val="AA040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BF03B8"/>
    <w:multiLevelType w:val="hybridMultilevel"/>
    <w:tmpl w:val="A77CAC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0E2A1D02"/>
    <w:multiLevelType w:val="hybridMultilevel"/>
    <w:tmpl w:val="38A45910"/>
    <w:lvl w:ilvl="0" w:tplc="F486587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E731419"/>
    <w:multiLevelType w:val="hybridMultilevel"/>
    <w:tmpl w:val="4EC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1533B3"/>
    <w:multiLevelType w:val="hybridMultilevel"/>
    <w:tmpl w:val="26829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B193C"/>
    <w:multiLevelType w:val="hybridMultilevel"/>
    <w:tmpl w:val="B84C49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20750BC"/>
    <w:multiLevelType w:val="hybridMultilevel"/>
    <w:tmpl w:val="25860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14105"/>
    <w:multiLevelType w:val="hybridMultilevel"/>
    <w:tmpl w:val="57CE0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31C4154"/>
    <w:multiLevelType w:val="hybridMultilevel"/>
    <w:tmpl w:val="A4F4B654"/>
    <w:lvl w:ilvl="0" w:tplc="696CBD84">
      <w:start w:val="6"/>
      <w:numFmt w:val="decimal"/>
      <w:lvlText w:val="§ %1."/>
      <w:lvlJc w:val="left"/>
      <w:pPr>
        <w:ind w:left="5246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D6508"/>
    <w:multiLevelType w:val="hybridMultilevel"/>
    <w:tmpl w:val="557607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C4023B"/>
    <w:multiLevelType w:val="hybridMultilevel"/>
    <w:tmpl w:val="67D8203C"/>
    <w:lvl w:ilvl="0" w:tplc="1BB08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726" w:hanging="360"/>
      </w:pPr>
    </w:lvl>
    <w:lvl w:ilvl="2" w:tplc="0415001B" w:tentative="1">
      <w:start w:val="1"/>
      <w:numFmt w:val="lowerRoman"/>
      <w:lvlText w:val="%3."/>
      <w:lvlJc w:val="right"/>
      <w:pPr>
        <w:ind w:left="-2006" w:hanging="180"/>
      </w:pPr>
    </w:lvl>
    <w:lvl w:ilvl="3" w:tplc="0415000F" w:tentative="1">
      <w:start w:val="1"/>
      <w:numFmt w:val="decimal"/>
      <w:lvlText w:val="%4."/>
      <w:lvlJc w:val="left"/>
      <w:pPr>
        <w:ind w:left="-1286" w:hanging="360"/>
      </w:pPr>
    </w:lvl>
    <w:lvl w:ilvl="4" w:tplc="04150019" w:tentative="1">
      <w:start w:val="1"/>
      <w:numFmt w:val="lowerLetter"/>
      <w:lvlText w:val="%5."/>
      <w:lvlJc w:val="left"/>
      <w:pPr>
        <w:ind w:left="-566" w:hanging="360"/>
      </w:pPr>
    </w:lvl>
    <w:lvl w:ilvl="5" w:tplc="0415001B" w:tentative="1">
      <w:start w:val="1"/>
      <w:numFmt w:val="lowerRoman"/>
      <w:lvlText w:val="%6."/>
      <w:lvlJc w:val="right"/>
      <w:pPr>
        <w:ind w:left="154" w:hanging="180"/>
      </w:pPr>
    </w:lvl>
    <w:lvl w:ilvl="6" w:tplc="0415000F" w:tentative="1">
      <w:start w:val="1"/>
      <w:numFmt w:val="decimal"/>
      <w:lvlText w:val="%7."/>
      <w:lvlJc w:val="left"/>
      <w:pPr>
        <w:ind w:left="874" w:hanging="360"/>
      </w:pPr>
    </w:lvl>
    <w:lvl w:ilvl="7" w:tplc="04150019" w:tentative="1">
      <w:start w:val="1"/>
      <w:numFmt w:val="lowerLetter"/>
      <w:lvlText w:val="%8."/>
      <w:lvlJc w:val="left"/>
      <w:pPr>
        <w:ind w:left="1594" w:hanging="360"/>
      </w:pPr>
    </w:lvl>
    <w:lvl w:ilvl="8" w:tplc="0415001B" w:tentative="1">
      <w:start w:val="1"/>
      <w:numFmt w:val="lowerRoman"/>
      <w:lvlText w:val="%9."/>
      <w:lvlJc w:val="right"/>
      <w:pPr>
        <w:ind w:left="2314" w:hanging="180"/>
      </w:pPr>
    </w:lvl>
  </w:abstractNum>
  <w:abstractNum w:abstractNumId="28" w15:restartNumberingAfterBreak="0">
    <w:nsid w:val="15E7067B"/>
    <w:multiLevelType w:val="hybridMultilevel"/>
    <w:tmpl w:val="FFFFFFFF"/>
    <w:lvl w:ilvl="0" w:tplc="ADA8A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8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A3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E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01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EB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49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5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FE6992"/>
    <w:multiLevelType w:val="hybridMultilevel"/>
    <w:tmpl w:val="8E8CF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7A0842"/>
    <w:multiLevelType w:val="hybridMultilevel"/>
    <w:tmpl w:val="E334DFD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204BFF"/>
    <w:multiLevelType w:val="hybridMultilevel"/>
    <w:tmpl w:val="85C44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F70A08"/>
    <w:multiLevelType w:val="hybridMultilevel"/>
    <w:tmpl w:val="E662F4C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DA62951E">
      <w:start w:val="1"/>
      <w:numFmt w:val="lowerLetter"/>
      <w:lvlText w:val="%2."/>
      <w:lvlJc w:val="left"/>
      <w:pPr>
        <w:ind w:left="1788" w:hanging="360"/>
      </w:pPr>
    </w:lvl>
    <w:lvl w:ilvl="2" w:tplc="09F2E892">
      <w:start w:val="1"/>
      <w:numFmt w:val="lowerRoman"/>
      <w:lvlText w:val="%3."/>
      <w:lvlJc w:val="right"/>
      <w:pPr>
        <w:ind w:left="2508" w:hanging="180"/>
      </w:pPr>
    </w:lvl>
    <w:lvl w:ilvl="3" w:tplc="D4E84C98">
      <w:start w:val="1"/>
      <w:numFmt w:val="decimal"/>
      <w:lvlText w:val="%4."/>
      <w:lvlJc w:val="left"/>
      <w:pPr>
        <w:ind w:left="3228" w:hanging="360"/>
      </w:pPr>
    </w:lvl>
    <w:lvl w:ilvl="4" w:tplc="E23816EE">
      <w:start w:val="1"/>
      <w:numFmt w:val="lowerLetter"/>
      <w:lvlText w:val="%5."/>
      <w:lvlJc w:val="left"/>
      <w:pPr>
        <w:ind w:left="3948" w:hanging="360"/>
      </w:pPr>
    </w:lvl>
    <w:lvl w:ilvl="5" w:tplc="2C0C491C">
      <w:start w:val="1"/>
      <w:numFmt w:val="lowerRoman"/>
      <w:lvlText w:val="%6."/>
      <w:lvlJc w:val="right"/>
      <w:pPr>
        <w:ind w:left="4668" w:hanging="180"/>
      </w:pPr>
    </w:lvl>
    <w:lvl w:ilvl="6" w:tplc="3AE8613E">
      <w:start w:val="1"/>
      <w:numFmt w:val="decimal"/>
      <w:lvlText w:val="%7."/>
      <w:lvlJc w:val="left"/>
      <w:pPr>
        <w:ind w:left="5388" w:hanging="360"/>
      </w:pPr>
    </w:lvl>
    <w:lvl w:ilvl="7" w:tplc="F644343C">
      <w:start w:val="1"/>
      <w:numFmt w:val="lowerLetter"/>
      <w:lvlText w:val="%8."/>
      <w:lvlJc w:val="left"/>
      <w:pPr>
        <w:ind w:left="6108" w:hanging="360"/>
      </w:pPr>
    </w:lvl>
    <w:lvl w:ilvl="8" w:tplc="49001BF6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84412B1"/>
    <w:multiLevelType w:val="hybridMultilevel"/>
    <w:tmpl w:val="FFFFFFFF"/>
    <w:lvl w:ilvl="0" w:tplc="8EB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0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AF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E3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C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00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6B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C7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B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72757E"/>
    <w:multiLevelType w:val="hybridMultilevel"/>
    <w:tmpl w:val="2F1EF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04728D"/>
    <w:multiLevelType w:val="hybridMultilevel"/>
    <w:tmpl w:val="47A04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91448D2"/>
    <w:multiLevelType w:val="hybridMultilevel"/>
    <w:tmpl w:val="40AA2B44"/>
    <w:lvl w:ilvl="0" w:tplc="8FD6660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91E5339"/>
    <w:multiLevelType w:val="hybridMultilevel"/>
    <w:tmpl w:val="FFFFFFFF"/>
    <w:lvl w:ilvl="0" w:tplc="DFA8D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C7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A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2C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C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A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0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D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A0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8F31D4"/>
    <w:multiLevelType w:val="hybridMultilevel"/>
    <w:tmpl w:val="B2D0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D6A73"/>
    <w:multiLevelType w:val="hybridMultilevel"/>
    <w:tmpl w:val="80047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5F48B7"/>
    <w:multiLevelType w:val="hybridMultilevel"/>
    <w:tmpl w:val="A8FA1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A0436E"/>
    <w:multiLevelType w:val="hybridMultilevel"/>
    <w:tmpl w:val="3C804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E601173"/>
    <w:multiLevelType w:val="hybridMultilevel"/>
    <w:tmpl w:val="FFFFFFFF"/>
    <w:lvl w:ilvl="0" w:tplc="344245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A6CFA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5BE31D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1FAA4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E16DF7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FA0585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3182F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03EE4E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80E4E1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204B084A"/>
    <w:multiLevelType w:val="hybridMultilevel"/>
    <w:tmpl w:val="FFFFFFFF"/>
    <w:lvl w:ilvl="0" w:tplc="3CC6E2C8">
      <w:start w:val="1"/>
      <w:numFmt w:val="lowerLetter"/>
      <w:lvlText w:val="%1."/>
      <w:lvlJc w:val="left"/>
      <w:pPr>
        <w:ind w:left="1428" w:hanging="360"/>
      </w:pPr>
    </w:lvl>
    <w:lvl w:ilvl="1" w:tplc="8F10F74E">
      <w:start w:val="1"/>
      <w:numFmt w:val="lowerLetter"/>
      <w:lvlText w:val="%2."/>
      <w:lvlJc w:val="left"/>
      <w:pPr>
        <w:ind w:left="2148" w:hanging="360"/>
      </w:pPr>
    </w:lvl>
    <w:lvl w:ilvl="2" w:tplc="33C8E196">
      <w:start w:val="1"/>
      <w:numFmt w:val="lowerRoman"/>
      <w:lvlText w:val="%3."/>
      <w:lvlJc w:val="right"/>
      <w:pPr>
        <w:ind w:left="2868" w:hanging="180"/>
      </w:pPr>
    </w:lvl>
    <w:lvl w:ilvl="3" w:tplc="B344A468">
      <w:start w:val="1"/>
      <w:numFmt w:val="decimal"/>
      <w:lvlText w:val="%4."/>
      <w:lvlJc w:val="left"/>
      <w:pPr>
        <w:ind w:left="3588" w:hanging="360"/>
      </w:pPr>
    </w:lvl>
    <w:lvl w:ilvl="4" w:tplc="B308AA64">
      <w:start w:val="1"/>
      <w:numFmt w:val="lowerLetter"/>
      <w:lvlText w:val="%5."/>
      <w:lvlJc w:val="left"/>
      <w:pPr>
        <w:ind w:left="4308" w:hanging="360"/>
      </w:pPr>
    </w:lvl>
    <w:lvl w:ilvl="5" w:tplc="4D229480">
      <w:start w:val="1"/>
      <w:numFmt w:val="lowerRoman"/>
      <w:lvlText w:val="%6."/>
      <w:lvlJc w:val="right"/>
      <w:pPr>
        <w:ind w:left="5028" w:hanging="180"/>
      </w:pPr>
    </w:lvl>
    <w:lvl w:ilvl="6" w:tplc="8C9E13AA">
      <w:start w:val="1"/>
      <w:numFmt w:val="decimal"/>
      <w:lvlText w:val="%7."/>
      <w:lvlJc w:val="left"/>
      <w:pPr>
        <w:ind w:left="5748" w:hanging="360"/>
      </w:pPr>
    </w:lvl>
    <w:lvl w:ilvl="7" w:tplc="C8E81C50">
      <w:start w:val="1"/>
      <w:numFmt w:val="lowerLetter"/>
      <w:lvlText w:val="%8."/>
      <w:lvlJc w:val="left"/>
      <w:pPr>
        <w:ind w:left="6468" w:hanging="360"/>
      </w:pPr>
    </w:lvl>
    <w:lvl w:ilvl="8" w:tplc="AD54052C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20BE53E3"/>
    <w:multiLevelType w:val="hybridMultilevel"/>
    <w:tmpl w:val="E95AB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0DB17CA"/>
    <w:multiLevelType w:val="hybridMultilevel"/>
    <w:tmpl w:val="C344A5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22704D52"/>
    <w:multiLevelType w:val="hybridMultilevel"/>
    <w:tmpl w:val="53E2585C"/>
    <w:lvl w:ilvl="0" w:tplc="0450B5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12C404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7EE592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281C4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55AC06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37E976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D2E9B3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B9E2BA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F840A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23E94846"/>
    <w:multiLevelType w:val="hybridMultilevel"/>
    <w:tmpl w:val="BF40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8F417C"/>
    <w:multiLevelType w:val="hybridMultilevel"/>
    <w:tmpl w:val="01FA17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8278AFCA">
      <w:start w:val="1"/>
      <w:numFmt w:val="lowerLetter"/>
      <w:lvlText w:val="%2."/>
      <w:lvlJc w:val="left"/>
      <w:pPr>
        <w:ind w:left="1788" w:hanging="360"/>
      </w:pPr>
    </w:lvl>
    <w:lvl w:ilvl="2" w:tplc="684823C0">
      <w:start w:val="1"/>
      <w:numFmt w:val="lowerRoman"/>
      <w:lvlText w:val="%3."/>
      <w:lvlJc w:val="right"/>
      <w:pPr>
        <w:ind w:left="2508" w:hanging="180"/>
      </w:pPr>
    </w:lvl>
    <w:lvl w:ilvl="3" w:tplc="D67AC6E8">
      <w:start w:val="1"/>
      <w:numFmt w:val="decimal"/>
      <w:lvlText w:val="%4."/>
      <w:lvlJc w:val="left"/>
      <w:pPr>
        <w:ind w:left="3228" w:hanging="360"/>
      </w:pPr>
    </w:lvl>
    <w:lvl w:ilvl="4" w:tplc="45203212">
      <w:start w:val="1"/>
      <w:numFmt w:val="lowerLetter"/>
      <w:lvlText w:val="%5."/>
      <w:lvlJc w:val="left"/>
      <w:pPr>
        <w:ind w:left="3948" w:hanging="360"/>
      </w:pPr>
    </w:lvl>
    <w:lvl w:ilvl="5" w:tplc="420054DE">
      <w:start w:val="1"/>
      <w:numFmt w:val="lowerRoman"/>
      <w:lvlText w:val="%6."/>
      <w:lvlJc w:val="right"/>
      <w:pPr>
        <w:ind w:left="4668" w:hanging="180"/>
      </w:pPr>
    </w:lvl>
    <w:lvl w:ilvl="6" w:tplc="291C73B4">
      <w:start w:val="1"/>
      <w:numFmt w:val="decimal"/>
      <w:lvlText w:val="%7."/>
      <w:lvlJc w:val="left"/>
      <w:pPr>
        <w:ind w:left="5388" w:hanging="360"/>
      </w:pPr>
    </w:lvl>
    <w:lvl w:ilvl="7" w:tplc="3BAA6C66">
      <w:start w:val="1"/>
      <w:numFmt w:val="lowerLetter"/>
      <w:lvlText w:val="%8."/>
      <w:lvlJc w:val="left"/>
      <w:pPr>
        <w:ind w:left="6108" w:hanging="360"/>
      </w:pPr>
    </w:lvl>
    <w:lvl w:ilvl="8" w:tplc="13D67ABE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5F31BF3"/>
    <w:multiLevelType w:val="hybridMultilevel"/>
    <w:tmpl w:val="BCE2B9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27150A07"/>
    <w:multiLevelType w:val="hybridMultilevel"/>
    <w:tmpl w:val="FFFFFFFF"/>
    <w:lvl w:ilvl="0" w:tplc="DB92FAAA">
      <w:start w:val="1"/>
      <w:numFmt w:val="decimal"/>
      <w:lvlText w:val="%1."/>
      <w:lvlJc w:val="left"/>
      <w:pPr>
        <w:ind w:left="720" w:hanging="360"/>
      </w:pPr>
    </w:lvl>
    <w:lvl w:ilvl="1" w:tplc="10EA620E">
      <w:start w:val="1"/>
      <w:numFmt w:val="lowerLetter"/>
      <w:lvlText w:val="%2."/>
      <w:lvlJc w:val="left"/>
      <w:pPr>
        <w:ind w:left="1440" w:hanging="360"/>
      </w:pPr>
    </w:lvl>
    <w:lvl w:ilvl="2" w:tplc="4750263C">
      <w:start w:val="1"/>
      <w:numFmt w:val="lowerRoman"/>
      <w:lvlText w:val="%3."/>
      <w:lvlJc w:val="right"/>
      <w:pPr>
        <w:ind w:left="2160" w:hanging="180"/>
      </w:pPr>
    </w:lvl>
    <w:lvl w:ilvl="3" w:tplc="520E3A26">
      <w:start w:val="1"/>
      <w:numFmt w:val="decimal"/>
      <w:lvlText w:val="%4."/>
      <w:lvlJc w:val="left"/>
      <w:pPr>
        <w:ind w:left="2880" w:hanging="360"/>
      </w:pPr>
    </w:lvl>
    <w:lvl w:ilvl="4" w:tplc="4942E08C">
      <w:start w:val="1"/>
      <w:numFmt w:val="lowerLetter"/>
      <w:lvlText w:val="%5."/>
      <w:lvlJc w:val="left"/>
      <w:pPr>
        <w:ind w:left="3600" w:hanging="360"/>
      </w:pPr>
    </w:lvl>
    <w:lvl w:ilvl="5" w:tplc="1D6623FE">
      <w:start w:val="1"/>
      <w:numFmt w:val="lowerRoman"/>
      <w:lvlText w:val="%6."/>
      <w:lvlJc w:val="right"/>
      <w:pPr>
        <w:ind w:left="4320" w:hanging="180"/>
      </w:pPr>
    </w:lvl>
    <w:lvl w:ilvl="6" w:tplc="401A9FDA">
      <w:start w:val="1"/>
      <w:numFmt w:val="decimal"/>
      <w:lvlText w:val="%7."/>
      <w:lvlJc w:val="left"/>
      <w:pPr>
        <w:ind w:left="5040" w:hanging="360"/>
      </w:pPr>
    </w:lvl>
    <w:lvl w:ilvl="7" w:tplc="15781ACC">
      <w:start w:val="1"/>
      <w:numFmt w:val="lowerLetter"/>
      <w:lvlText w:val="%8."/>
      <w:lvlJc w:val="left"/>
      <w:pPr>
        <w:ind w:left="5760" w:hanging="360"/>
      </w:pPr>
    </w:lvl>
    <w:lvl w:ilvl="8" w:tplc="8E6A224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201D93"/>
    <w:multiLevelType w:val="hybridMultilevel"/>
    <w:tmpl w:val="15EE8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534FAE"/>
    <w:multiLevelType w:val="hybridMultilevel"/>
    <w:tmpl w:val="036A36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7E81B44"/>
    <w:multiLevelType w:val="hybridMultilevel"/>
    <w:tmpl w:val="FFFFFFFF"/>
    <w:lvl w:ilvl="0" w:tplc="8966B9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FD022C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0F009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D285BD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5FC920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79AB1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9C1E8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21C912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F4EE74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28CA0567"/>
    <w:multiLevelType w:val="hybridMultilevel"/>
    <w:tmpl w:val="0934627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29473EF7"/>
    <w:multiLevelType w:val="hybridMultilevel"/>
    <w:tmpl w:val="A622E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BE4C48"/>
    <w:multiLevelType w:val="hybridMultilevel"/>
    <w:tmpl w:val="4EE8B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E103E6"/>
    <w:multiLevelType w:val="hybridMultilevel"/>
    <w:tmpl w:val="58506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D40A4A"/>
    <w:multiLevelType w:val="hybridMultilevel"/>
    <w:tmpl w:val="F9864B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CEC164F"/>
    <w:multiLevelType w:val="hybridMultilevel"/>
    <w:tmpl w:val="0D246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E9A0C32"/>
    <w:multiLevelType w:val="hybridMultilevel"/>
    <w:tmpl w:val="322E6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51719D"/>
    <w:multiLevelType w:val="hybridMultilevel"/>
    <w:tmpl w:val="FFFFFFFF"/>
    <w:lvl w:ilvl="0" w:tplc="D3948452">
      <w:start w:val="1"/>
      <w:numFmt w:val="decimal"/>
      <w:lvlText w:val="%1."/>
      <w:lvlJc w:val="left"/>
      <w:pPr>
        <w:ind w:left="720" w:hanging="360"/>
      </w:pPr>
    </w:lvl>
    <w:lvl w:ilvl="1" w:tplc="CA106590">
      <w:start w:val="1"/>
      <w:numFmt w:val="lowerLetter"/>
      <w:lvlText w:val="%2."/>
      <w:lvlJc w:val="left"/>
      <w:pPr>
        <w:ind w:left="1440" w:hanging="360"/>
      </w:pPr>
    </w:lvl>
    <w:lvl w:ilvl="2" w:tplc="D5C46D3E">
      <w:start w:val="1"/>
      <w:numFmt w:val="lowerRoman"/>
      <w:lvlText w:val="%3."/>
      <w:lvlJc w:val="right"/>
      <w:pPr>
        <w:ind w:left="2160" w:hanging="180"/>
      </w:pPr>
    </w:lvl>
    <w:lvl w:ilvl="3" w:tplc="73E0B726">
      <w:start w:val="1"/>
      <w:numFmt w:val="decimal"/>
      <w:lvlText w:val="%4."/>
      <w:lvlJc w:val="left"/>
      <w:pPr>
        <w:ind w:left="2880" w:hanging="360"/>
      </w:pPr>
    </w:lvl>
    <w:lvl w:ilvl="4" w:tplc="AF9EC1B8">
      <w:start w:val="1"/>
      <w:numFmt w:val="lowerLetter"/>
      <w:lvlText w:val="%5."/>
      <w:lvlJc w:val="left"/>
      <w:pPr>
        <w:ind w:left="3600" w:hanging="360"/>
      </w:pPr>
    </w:lvl>
    <w:lvl w:ilvl="5" w:tplc="3C120E34">
      <w:start w:val="1"/>
      <w:numFmt w:val="lowerRoman"/>
      <w:lvlText w:val="%6."/>
      <w:lvlJc w:val="right"/>
      <w:pPr>
        <w:ind w:left="4320" w:hanging="180"/>
      </w:pPr>
    </w:lvl>
    <w:lvl w:ilvl="6" w:tplc="4EAA39A8">
      <w:start w:val="1"/>
      <w:numFmt w:val="decimal"/>
      <w:lvlText w:val="%7."/>
      <w:lvlJc w:val="left"/>
      <w:pPr>
        <w:ind w:left="5040" w:hanging="360"/>
      </w:pPr>
    </w:lvl>
    <w:lvl w:ilvl="7" w:tplc="2BB2B75E">
      <w:start w:val="1"/>
      <w:numFmt w:val="lowerLetter"/>
      <w:lvlText w:val="%8."/>
      <w:lvlJc w:val="left"/>
      <w:pPr>
        <w:ind w:left="5760" w:hanging="360"/>
      </w:pPr>
    </w:lvl>
    <w:lvl w:ilvl="8" w:tplc="3B7432F6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AA50F9"/>
    <w:multiLevelType w:val="hybridMultilevel"/>
    <w:tmpl w:val="6F18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B15092"/>
    <w:multiLevelType w:val="hybridMultilevel"/>
    <w:tmpl w:val="90A6A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FD06A67"/>
    <w:multiLevelType w:val="hybridMultilevel"/>
    <w:tmpl w:val="7C485FD4"/>
    <w:lvl w:ilvl="0" w:tplc="1FF66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014CC2"/>
    <w:multiLevelType w:val="hybridMultilevel"/>
    <w:tmpl w:val="0CFEE320"/>
    <w:lvl w:ilvl="0" w:tplc="C4602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843BE"/>
    <w:multiLevelType w:val="hybridMultilevel"/>
    <w:tmpl w:val="FFFFFFFF"/>
    <w:lvl w:ilvl="0" w:tplc="0D90CC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6D6942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CF086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A38A01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4987DA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116B1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6CCE0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AF2846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6F839F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31A01649"/>
    <w:multiLevelType w:val="hybridMultilevel"/>
    <w:tmpl w:val="43B60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B6584E"/>
    <w:multiLevelType w:val="hybridMultilevel"/>
    <w:tmpl w:val="FFFFFFFF"/>
    <w:lvl w:ilvl="0" w:tplc="06FE9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5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4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2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00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6B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EE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0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2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2051EB0"/>
    <w:multiLevelType w:val="hybridMultilevel"/>
    <w:tmpl w:val="69B81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DE2DA0"/>
    <w:multiLevelType w:val="hybridMultilevel"/>
    <w:tmpl w:val="6876E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2FE7D4A"/>
    <w:multiLevelType w:val="hybridMultilevel"/>
    <w:tmpl w:val="FFFFFFFF"/>
    <w:lvl w:ilvl="0" w:tplc="8B746F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55C906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EBA598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6A8B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658C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08A9E7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25E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6BA78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A8658F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33FF7C75"/>
    <w:multiLevelType w:val="hybridMultilevel"/>
    <w:tmpl w:val="7136A0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34821D49"/>
    <w:multiLevelType w:val="hybridMultilevel"/>
    <w:tmpl w:val="F75AC0F0"/>
    <w:lvl w:ilvl="0" w:tplc="693C7EA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EF0502"/>
    <w:multiLevelType w:val="hybridMultilevel"/>
    <w:tmpl w:val="A776D5E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35053457"/>
    <w:multiLevelType w:val="hybridMultilevel"/>
    <w:tmpl w:val="5B6CD1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35703A37"/>
    <w:multiLevelType w:val="hybridMultilevel"/>
    <w:tmpl w:val="B61E2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BD5176"/>
    <w:multiLevelType w:val="hybridMultilevel"/>
    <w:tmpl w:val="C3087FD2"/>
    <w:lvl w:ilvl="0" w:tplc="F486587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6064B46"/>
    <w:multiLevelType w:val="hybridMultilevel"/>
    <w:tmpl w:val="6004F7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3637268E"/>
    <w:multiLevelType w:val="hybridMultilevel"/>
    <w:tmpl w:val="7DB27C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73D6EBB"/>
    <w:multiLevelType w:val="hybridMultilevel"/>
    <w:tmpl w:val="7E1C7F0C"/>
    <w:lvl w:ilvl="0" w:tplc="DA62951E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660B95"/>
    <w:multiLevelType w:val="hybridMultilevel"/>
    <w:tmpl w:val="2A487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0C71A2"/>
    <w:multiLevelType w:val="hybridMultilevel"/>
    <w:tmpl w:val="4A2E1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1C5607"/>
    <w:multiLevelType w:val="hybridMultilevel"/>
    <w:tmpl w:val="625E3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393E399E"/>
    <w:multiLevelType w:val="hybridMultilevel"/>
    <w:tmpl w:val="26749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D56BF7"/>
    <w:multiLevelType w:val="hybridMultilevel"/>
    <w:tmpl w:val="678A7AB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6" w15:restartNumberingAfterBreak="0">
    <w:nsid w:val="3AD11485"/>
    <w:multiLevelType w:val="hybridMultilevel"/>
    <w:tmpl w:val="FFFFFFFF"/>
    <w:lvl w:ilvl="0" w:tplc="AE5EF01A">
      <w:start w:val="1"/>
      <w:numFmt w:val="lowerLetter"/>
      <w:lvlText w:val="%1."/>
      <w:lvlJc w:val="left"/>
      <w:pPr>
        <w:ind w:left="1428" w:hanging="360"/>
      </w:pPr>
    </w:lvl>
    <w:lvl w:ilvl="1" w:tplc="959CE5EC">
      <w:start w:val="1"/>
      <w:numFmt w:val="lowerLetter"/>
      <w:lvlText w:val="%2."/>
      <w:lvlJc w:val="left"/>
      <w:pPr>
        <w:ind w:left="2148" w:hanging="360"/>
      </w:pPr>
    </w:lvl>
    <w:lvl w:ilvl="2" w:tplc="1C3EE1BA">
      <w:start w:val="1"/>
      <w:numFmt w:val="lowerRoman"/>
      <w:lvlText w:val="%3."/>
      <w:lvlJc w:val="right"/>
      <w:pPr>
        <w:ind w:left="2868" w:hanging="180"/>
      </w:pPr>
    </w:lvl>
    <w:lvl w:ilvl="3" w:tplc="27B01634">
      <w:start w:val="1"/>
      <w:numFmt w:val="decimal"/>
      <w:lvlText w:val="%4."/>
      <w:lvlJc w:val="left"/>
      <w:pPr>
        <w:ind w:left="3588" w:hanging="360"/>
      </w:pPr>
    </w:lvl>
    <w:lvl w:ilvl="4" w:tplc="4EE41618">
      <w:start w:val="1"/>
      <w:numFmt w:val="lowerLetter"/>
      <w:lvlText w:val="%5."/>
      <w:lvlJc w:val="left"/>
      <w:pPr>
        <w:ind w:left="4308" w:hanging="360"/>
      </w:pPr>
    </w:lvl>
    <w:lvl w:ilvl="5" w:tplc="0D7ED566">
      <w:start w:val="1"/>
      <w:numFmt w:val="lowerRoman"/>
      <w:lvlText w:val="%6."/>
      <w:lvlJc w:val="right"/>
      <w:pPr>
        <w:ind w:left="5028" w:hanging="180"/>
      </w:pPr>
    </w:lvl>
    <w:lvl w:ilvl="6" w:tplc="5AA83BF0">
      <w:start w:val="1"/>
      <w:numFmt w:val="decimal"/>
      <w:lvlText w:val="%7."/>
      <w:lvlJc w:val="left"/>
      <w:pPr>
        <w:ind w:left="5748" w:hanging="360"/>
      </w:pPr>
    </w:lvl>
    <w:lvl w:ilvl="7" w:tplc="D676F266">
      <w:start w:val="1"/>
      <w:numFmt w:val="lowerLetter"/>
      <w:lvlText w:val="%8."/>
      <w:lvlJc w:val="left"/>
      <w:pPr>
        <w:ind w:left="6468" w:hanging="360"/>
      </w:pPr>
    </w:lvl>
    <w:lvl w:ilvl="8" w:tplc="D79C1FC8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3B8A68FB"/>
    <w:multiLevelType w:val="hybridMultilevel"/>
    <w:tmpl w:val="7092070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3BB24AD1"/>
    <w:multiLevelType w:val="hybridMultilevel"/>
    <w:tmpl w:val="BDAAB388"/>
    <w:lvl w:ilvl="0" w:tplc="F9DA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E97B76"/>
    <w:multiLevelType w:val="hybridMultilevel"/>
    <w:tmpl w:val="7BE44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1C194A"/>
    <w:multiLevelType w:val="hybridMultilevel"/>
    <w:tmpl w:val="FFFFFFFF"/>
    <w:lvl w:ilvl="0" w:tplc="2BB2CA5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474E73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6A081B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B83DA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C3065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AFC8A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B8663B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78C81C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1FEF5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3DDD1A97"/>
    <w:multiLevelType w:val="hybridMultilevel"/>
    <w:tmpl w:val="945AC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2961CC"/>
    <w:multiLevelType w:val="hybridMultilevel"/>
    <w:tmpl w:val="FFFFFFFF"/>
    <w:lvl w:ilvl="0" w:tplc="4050B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8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7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E4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E5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6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08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2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AD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5853A2"/>
    <w:multiLevelType w:val="hybridMultilevel"/>
    <w:tmpl w:val="8E1E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356B04"/>
    <w:multiLevelType w:val="hybridMultilevel"/>
    <w:tmpl w:val="8C808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554C89"/>
    <w:multiLevelType w:val="hybridMultilevel"/>
    <w:tmpl w:val="AE4E5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2376EB6"/>
    <w:multiLevelType w:val="hybridMultilevel"/>
    <w:tmpl w:val="FFFFFFFF"/>
    <w:lvl w:ilvl="0" w:tplc="2D1266C6">
      <w:start w:val="1"/>
      <w:numFmt w:val="lowerLetter"/>
      <w:lvlText w:val="%1."/>
      <w:lvlJc w:val="left"/>
      <w:pPr>
        <w:ind w:left="720" w:hanging="360"/>
      </w:pPr>
    </w:lvl>
    <w:lvl w:ilvl="1" w:tplc="378200A6">
      <w:start w:val="1"/>
      <w:numFmt w:val="lowerLetter"/>
      <w:lvlText w:val="%2."/>
      <w:lvlJc w:val="left"/>
      <w:pPr>
        <w:ind w:left="1440" w:hanging="360"/>
      </w:pPr>
    </w:lvl>
    <w:lvl w:ilvl="2" w:tplc="600AD242">
      <w:start w:val="1"/>
      <w:numFmt w:val="lowerRoman"/>
      <w:lvlText w:val="%3."/>
      <w:lvlJc w:val="right"/>
      <w:pPr>
        <w:ind w:left="2160" w:hanging="180"/>
      </w:pPr>
    </w:lvl>
    <w:lvl w:ilvl="3" w:tplc="A6DA8612">
      <w:start w:val="1"/>
      <w:numFmt w:val="decimal"/>
      <w:lvlText w:val="%4."/>
      <w:lvlJc w:val="left"/>
      <w:pPr>
        <w:ind w:left="2880" w:hanging="360"/>
      </w:pPr>
    </w:lvl>
    <w:lvl w:ilvl="4" w:tplc="062C2070">
      <w:start w:val="1"/>
      <w:numFmt w:val="lowerLetter"/>
      <w:lvlText w:val="%5."/>
      <w:lvlJc w:val="left"/>
      <w:pPr>
        <w:ind w:left="3600" w:hanging="360"/>
      </w:pPr>
    </w:lvl>
    <w:lvl w:ilvl="5" w:tplc="F402916C">
      <w:start w:val="1"/>
      <w:numFmt w:val="lowerRoman"/>
      <w:lvlText w:val="%6."/>
      <w:lvlJc w:val="right"/>
      <w:pPr>
        <w:ind w:left="4320" w:hanging="180"/>
      </w:pPr>
    </w:lvl>
    <w:lvl w:ilvl="6" w:tplc="872ABCB4">
      <w:start w:val="1"/>
      <w:numFmt w:val="decimal"/>
      <w:lvlText w:val="%7."/>
      <w:lvlJc w:val="left"/>
      <w:pPr>
        <w:ind w:left="5040" w:hanging="360"/>
      </w:pPr>
    </w:lvl>
    <w:lvl w:ilvl="7" w:tplc="C78A812C">
      <w:start w:val="1"/>
      <w:numFmt w:val="lowerLetter"/>
      <w:lvlText w:val="%8."/>
      <w:lvlJc w:val="left"/>
      <w:pPr>
        <w:ind w:left="5760" w:hanging="360"/>
      </w:pPr>
    </w:lvl>
    <w:lvl w:ilvl="8" w:tplc="DF56950E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9226E5"/>
    <w:multiLevelType w:val="hybridMultilevel"/>
    <w:tmpl w:val="C3F2CC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42ED4948"/>
    <w:multiLevelType w:val="hybridMultilevel"/>
    <w:tmpl w:val="FFFFFFFF"/>
    <w:lvl w:ilvl="0" w:tplc="4490B8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6AE789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46230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97C91D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B0A44F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9F2567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6BE35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006500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9EE91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431D750B"/>
    <w:multiLevelType w:val="hybridMultilevel"/>
    <w:tmpl w:val="00FC1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8869FF"/>
    <w:multiLevelType w:val="hybridMultilevel"/>
    <w:tmpl w:val="6FEE9548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1" w15:restartNumberingAfterBreak="0">
    <w:nsid w:val="47C516FB"/>
    <w:multiLevelType w:val="hybridMultilevel"/>
    <w:tmpl w:val="E2A0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143B58"/>
    <w:multiLevelType w:val="hybridMultilevel"/>
    <w:tmpl w:val="FFFFFFFF"/>
    <w:lvl w:ilvl="0" w:tplc="B4F4A84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1941A0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E389A4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B461E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404AC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EE0601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CB85D7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5CCAC5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1E6F61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49784C8E"/>
    <w:multiLevelType w:val="hybridMultilevel"/>
    <w:tmpl w:val="5F8E411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49F86BEB"/>
    <w:multiLevelType w:val="hybridMultilevel"/>
    <w:tmpl w:val="CD885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C0B0273"/>
    <w:multiLevelType w:val="hybridMultilevel"/>
    <w:tmpl w:val="24B6D468"/>
    <w:lvl w:ilvl="0" w:tplc="63FE63E0">
      <w:start w:val="1"/>
      <w:numFmt w:val="lowerLetter"/>
      <w:lvlText w:val="%1."/>
      <w:lvlJc w:val="left"/>
      <w:pPr>
        <w:ind w:left="1428" w:hanging="360"/>
      </w:pPr>
    </w:lvl>
    <w:lvl w:ilvl="1" w:tplc="E6C81328" w:tentative="1">
      <w:start w:val="1"/>
      <w:numFmt w:val="lowerLetter"/>
      <w:lvlText w:val="%2."/>
      <w:lvlJc w:val="left"/>
      <w:pPr>
        <w:ind w:left="2148" w:hanging="360"/>
      </w:pPr>
    </w:lvl>
    <w:lvl w:ilvl="2" w:tplc="42B6B5A0" w:tentative="1">
      <w:start w:val="1"/>
      <w:numFmt w:val="lowerRoman"/>
      <w:lvlText w:val="%3."/>
      <w:lvlJc w:val="right"/>
      <w:pPr>
        <w:ind w:left="2868" w:hanging="180"/>
      </w:pPr>
    </w:lvl>
    <w:lvl w:ilvl="3" w:tplc="2B5E24F0" w:tentative="1">
      <w:start w:val="1"/>
      <w:numFmt w:val="decimal"/>
      <w:lvlText w:val="%4."/>
      <w:lvlJc w:val="left"/>
      <w:pPr>
        <w:ind w:left="3588" w:hanging="360"/>
      </w:pPr>
    </w:lvl>
    <w:lvl w:ilvl="4" w:tplc="513E3118" w:tentative="1">
      <w:start w:val="1"/>
      <w:numFmt w:val="lowerLetter"/>
      <w:lvlText w:val="%5."/>
      <w:lvlJc w:val="left"/>
      <w:pPr>
        <w:ind w:left="4308" w:hanging="360"/>
      </w:pPr>
    </w:lvl>
    <w:lvl w:ilvl="5" w:tplc="F12CB12C" w:tentative="1">
      <w:start w:val="1"/>
      <w:numFmt w:val="lowerRoman"/>
      <w:lvlText w:val="%6."/>
      <w:lvlJc w:val="right"/>
      <w:pPr>
        <w:ind w:left="5028" w:hanging="180"/>
      </w:pPr>
    </w:lvl>
    <w:lvl w:ilvl="6" w:tplc="88967AF4" w:tentative="1">
      <w:start w:val="1"/>
      <w:numFmt w:val="decimal"/>
      <w:lvlText w:val="%7."/>
      <w:lvlJc w:val="left"/>
      <w:pPr>
        <w:ind w:left="5748" w:hanging="360"/>
      </w:pPr>
    </w:lvl>
    <w:lvl w:ilvl="7" w:tplc="59F0A7E4" w:tentative="1">
      <w:start w:val="1"/>
      <w:numFmt w:val="lowerLetter"/>
      <w:lvlText w:val="%8."/>
      <w:lvlJc w:val="left"/>
      <w:pPr>
        <w:ind w:left="6468" w:hanging="360"/>
      </w:pPr>
    </w:lvl>
    <w:lvl w:ilvl="8" w:tplc="5F3E488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 w15:restartNumberingAfterBreak="0">
    <w:nsid w:val="4C4C413F"/>
    <w:multiLevelType w:val="hybridMultilevel"/>
    <w:tmpl w:val="FFFFFFFF"/>
    <w:lvl w:ilvl="0" w:tplc="915C1A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DF82BE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19A60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4722FD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94C0C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9DC9E0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F0C4E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FE500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248430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4C883402"/>
    <w:multiLevelType w:val="hybridMultilevel"/>
    <w:tmpl w:val="D71AA5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8" w15:restartNumberingAfterBreak="0">
    <w:nsid w:val="4CAD52E0"/>
    <w:multiLevelType w:val="hybridMultilevel"/>
    <w:tmpl w:val="58368A38"/>
    <w:lvl w:ilvl="0" w:tplc="F9DA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D6F563B"/>
    <w:multiLevelType w:val="hybridMultilevel"/>
    <w:tmpl w:val="B8DA1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68253C"/>
    <w:multiLevelType w:val="hybridMultilevel"/>
    <w:tmpl w:val="54804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BC4317"/>
    <w:multiLevelType w:val="hybridMultilevel"/>
    <w:tmpl w:val="3C481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431562"/>
    <w:multiLevelType w:val="hybridMultilevel"/>
    <w:tmpl w:val="28D6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297BA0"/>
    <w:multiLevelType w:val="hybridMultilevel"/>
    <w:tmpl w:val="031A4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8131B4"/>
    <w:multiLevelType w:val="hybridMultilevel"/>
    <w:tmpl w:val="EA741B9C"/>
    <w:lvl w:ilvl="0" w:tplc="C7C67F92">
      <w:start w:val="1"/>
      <w:numFmt w:val="lowerLetter"/>
      <w:lvlText w:val="%1."/>
      <w:lvlJc w:val="left"/>
      <w:pPr>
        <w:ind w:left="1428" w:hanging="360"/>
      </w:pPr>
    </w:lvl>
    <w:lvl w:ilvl="1" w:tplc="95C2AF7C" w:tentative="1">
      <w:start w:val="1"/>
      <w:numFmt w:val="lowerLetter"/>
      <w:lvlText w:val="%2."/>
      <w:lvlJc w:val="left"/>
      <w:pPr>
        <w:ind w:left="2148" w:hanging="360"/>
      </w:pPr>
    </w:lvl>
    <w:lvl w:ilvl="2" w:tplc="CAF0EC10" w:tentative="1">
      <w:start w:val="1"/>
      <w:numFmt w:val="lowerRoman"/>
      <w:lvlText w:val="%3."/>
      <w:lvlJc w:val="right"/>
      <w:pPr>
        <w:ind w:left="2868" w:hanging="180"/>
      </w:pPr>
    </w:lvl>
    <w:lvl w:ilvl="3" w:tplc="EAE604F6" w:tentative="1">
      <w:start w:val="1"/>
      <w:numFmt w:val="decimal"/>
      <w:lvlText w:val="%4."/>
      <w:lvlJc w:val="left"/>
      <w:pPr>
        <w:ind w:left="3588" w:hanging="360"/>
      </w:pPr>
    </w:lvl>
    <w:lvl w:ilvl="4" w:tplc="A97ED94C" w:tentative="1">
      <w:start w:val="1"/>
      <w:numFmt w:val="lowerLetter"/>
      <w:lvlText w:val="%5."/>
      <w:lvlJc w:val="left"/>
      <w:pPr>
        <w:ind w:left="4308" w:hanging="360"/>
      </w:pPr>
    </w:lvl>
    <w:lvl w:ilvl="5" w:tplc="FAA41AAA" w:tentative="1">
      <w:start w:val="1"/>
      <w:numFmt w:val="lowerRoman"/>
      <w:lvlText w:val="%6."/>
      <w:lvlJc w:val="right"/>
      <w:pPr>
        <w:ind w:left="5028" w:hanging="180"/>
      </w:pPr>
    </w:lvl>
    <w:lvl w:ilvl="6" w:tplc="617689E0" w:tentative="1">
      <w:start w:val="1"/>
      <w:numFmt w:val="decimal"/>
      <w:lvlText w:val="%7."/>
      <w:lvlJc w:val="left"/>
      <w:pPr>
        <w:ind w:left="5748" w:hanging="360"/>
      </w:pPr>
    </w:lvl>
    <w:lvl w:ilvl="7" w:tplc="D52A24B8" w:tentative="1">
      <w:start w:val="1"/>
      <w:numFmt w:val="lowerLetter"/>
      <w:lvlText w:val="%8."/>
      <w:lvlJc w:val="left"/>
      <w:pPr>
        <w:ind w:left="6468" w:hanging="360"/>
      </w:pPr>
    </w:lvl>
    <w:lvl w:ilvl="8" w:tplc="ED0683A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 w15:restartNumberingAfterBreak="0">
    <w:nsid w:val="510149DB"/>
    <w:multiLevelType w:val="hybridMultilevel"/>
    <w:tmpl w:val="23E09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7F0F00"/>
    <w:multiLevelType w:val="hybridMultilevel"/>
    <w:tmpl w:val="31E6A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2C34DB2"/>
    <w:multiLevelType w:val="hybridMultilevel"/>
    <w:tmpl w:val="7E4EDF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6583A70"/>
    <w:multiLevelType w:val="hybridMultilevel"/>
    <w:tmpl w:val="2EB8D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020C85"/>
    <w:multiLevelType w:val="hybridMultilevel"/>
    <w:tmpl w:val="D6D08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6F40BF"/>
    <w:multiLevelType w:val="hybridMultilevel"/>
    <w:tmpl w:val="07EC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A14512"/>
    <w:multiLevelType w:val="hybridMultilevel"/>
    <w:tmpl w:val="62B04DBE"/>
    <w:lvl w:ilvl="0" w:tplc="D07472C4">
      <w:start w:val="1"/>
      <w:numFmt w:val="low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2" w15:restartNumberingAfterBreak="0">
    <w:nsid w:val="5C673667"/>
    <w:multiLevelType w:val="hybridMultilevel"/>
    <w:tmpl w:val="58F63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6004E5"/>
    <w:multiLevelType w:val="hybridMultilevel"/>
    <w:tmpl w:val="DF7C3AB0"/>
    <w:lvl w:ilvl="0" w:tplc="F4865874">
      <w:start w:val="1"/>
      <w:numFmt w:val="lowerLetter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84EA6A92">
      <w:start w:val="1"/>
      <w:numFmt w:val="decimal"/>
      <w:lvlText w:val="%4."/>
      <w:lvlJc w:val="left"/>
      <w:pPr>
        <w:ind w:left="2520" w:hanging="360"/>
      </w:pPr>
    </w:lvl>
    <w:lvl w:ilvl="4" w:tplc="D9260024">
      <w:start w:val="1"/>
      <w:numFmt w:val="lowerLetter"/>
      <w:lvlText w:val="%5."/>
      <w:lvlJc w:val="left"/>
      <w:pPr>
        <w:ind w:left="3240" w:hanging="360"/>
      </w:pPr>
    </w:lvl>
    <w:lvl w:ilvl="5" w:tplc="AFF261C8">
      <w:start w:val="1"/>
      <w:numFmt w:val="lowerRoman"/>
      <w:lvlText w:val="%6."/>
      <w:lvlJc w:val="right"/>
      <w:pPr>
        <w:ind w:left="3960" w:hanging="180"/>
      </w:pPr>
    </w:lvl>
    <w:lvl w:ilvl="6" w:tplc="B9440EC0">
      <w:start w:val="1"/>
      <w:numFmt w:val="decimal"/>
      <w:lvlText w:val="%7."/>
      <w:lvlJc w:val="left"/>
      <w:pPr>
        <w:ind w:left="4680" w:hanging="360"/>
      </w:pPr>
    </w:lvl>
    <w:lvl w:ilvl="7" w:tplc="32A687D2">
      <w:start w:val="1"/>
      <w:numFmt w:val="lowerLetter"/>
      <w:lvlText w:val="%8."/>
      <w:lvlJc w:val="left"/>
      <w:pPr>
        <w:ind w:left="5400" w:hanging="360"/>
      </w:pPr>
    </w:lvl>
    <w:lvl w:ilvl="8" w:tplc="0840F9AC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D7B0DA3"/>
    <w:multiLevelType w:val="hybridMultilevel"/>
    <w:tmpl w:val="FFFFFFFF"/>
    <w:lvl w:ilvl="0" w:tplc="990616D0">
      <w:start w:val="1"/>
      <w:numFmt w:val="decimal"/>
      <w:lvlText w:val="%1."/>
      <w:lvlJc w:val="left"/>
      <w:pPr>
        <w:ind w:left="720" w:hanging="360"/>
      </w:pPr>
    </w:lvl>
    <w:lvl w:ilvl="1" w:tplc="77B28080">
      <w:start w:val="1"/>
      <w:numFmt w:val="lowerLetter"/>
      <w:lvlText w:val="%2."/>
      <w:lvlJc w:val="left"/>
      <w:pPr>
        <w:ind w:left="1440" w:hanging="360"/>
      </w:pPr>
    </w:lvl>
    <w:lvl w:ilvl="2" w:tplc="3962C6F2">
      <w:start w:val="1"/>
      <w:numFmt w:val="lowerRoman"/>
      <w:lvlText w:val="%3."/>
      <w:lvlJc w:val="right"/>
      <w:pPr>
        <w:ind w:left="2160" w:hanging="180"/>
      </w:pPr>
    </w:lvl>
    <w:lvl w:ilvl="3" w:tplc="ED9AB34E">
      <w:start w:val="1"/>
      <w:numFmt w:val="decimal"/>
      <w:lvlText w:val="%4."/>
      <w:lvlJc w:val="left"/>
      <w:pPr>
        <w:ind w:left="2880" w:hanging="360"/>
      </w:pPr>
    </w:lvl>
    <w:lvl w:ilvl="4" w:tplc="57F48D3E">
      <w:start w:val="1"/>
      <w:numFmt w:val="lowerLetter"/>
      <w:lvlText w:val="%5."/>
      <w:lvlJc w:val="left"/>
      <w:pPr>
        <w:ind w:left="3600" w:hanging="360"/>
      </w:pPr>
    </w:lvl>
    <w:lvl w:ilvl="5" w:tplc="261C5938">
      <w:start w:val="1"/>
      <w:numFmt w:val="lowerRoman"/>
      <w:lvlText w:val="%6."/>
      <w:lvlJc w:val="right"/>
      <w:pPr>
        <w:ind w:left="4320" w:hanging="180"/>
      </w:pPr>
    </w:lvl>
    <w:lvl w:ilvl="6" w:tplc="0E9272FE">
      <w:start w:val="1"/>
      <w:numFmt w:val="decimal"/>
      <w:lvlText w:val="%7."/>
      <w:lvlJc w:val="left"/>
      <w:pPr>
        <w:ind w:left="5040" w:hanging="360"/>
      </w:pPr>
    </w:lvl>
    <w:lvl w:ilvl="7" w:tplc="0A9A18DA">
      <w:start w:val="1"/>
      <w:numFmt w:val="lowerLetter"/>
      <w:lvlText w:val="%8."/>
      <w:lvlJc w:val="left"/>
      <w:pPr>
        <w:ind w:left="5760" w:hanging="360"/>
      </w:pPr>
    </w:lvl>
    <w:lvl w:ilvl="8" w:tplc="B2FE5626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DA1370F"/>
    <w:multiLevelType w:val="hybridMultilevel"/>
    <w:tmpl w:val="0C30DC5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DA50CE6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9003D2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D96634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E5CCF9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33E68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E19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8AABB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4C0801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6" w15:restartNumberingAfterBreak="0">
    <w:nsid w:val="5E007023"/>
    <w:multiLevelType w:val="hybridMultilevel"/>
    <w:tmpl w:val="DBDAF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8D1B1F"/>
    <w:multiLevelType w:val="hybridMultilevel"/>
    <w:tmpl w:val="A726E3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6E0CD4"/>
    <w:multiLevelType w:val="hybridMultilevel"/>
    <w:tmpl w:val="CE7E4E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617B713B"/>
    <w:multiLevelType w:val="hybridMultilevel"/>
    <w:tmpl w:val="29E6E8D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C348274">
      <w:start w:val="1"/>
      <w:numFmt w:val="lowerLetter"/>
      <w:lvlText w:val="%2."/>
      <w:lvlJc w:val="left"/>
      <w:pPr>
        <w:ind w:left="1788" w:hanging="360"/>
      </w:pPr>
    </w:lvl>
    <w:lvl w:ilvl="2" w:tplc="008C3E48">
      <w:start w:val="1"/>
      <w:numFmt w:val="lowerRoman"/>
      <w:lvlText w:val="%3."/>
      <w:lvlJc w:val="right"/>
      <w:pPr>
        <w:ind w:left="2508" w:hanging="180"/>
      </w:pPr>
    </w:lvl>
    <w:lvl w:ilvl="3" w:tplc="BD061682">
      <w:start w:val="1"/>
      <w:numFmt w:val="decimal"/>
      <w:lvlText w:val="%4."/>
      <w:lvlJc w:val="left"/>
      <w:pPr>
        <w:ind w:left="3228" w:hanging="360"/>
      </w:pPr>
    </w:lvl>
    <w:lvl w:ilvl="4" w:tplc="E8105054">
      <w:start w:val="1"/>
      <w:numFmt w:val="lowerLetter"/>
      <w:lvlText w:val="%5."/>
      <w:lvlJc w:val="left"/>
      <w:pPr>
        <w:ind w:left="3948" w:hanging="360"/>
      </w:pPr>
    </w:lvl>
    <w:lvl w:ilvl="5" w:tplc="1F706612">
      <w:start w:val="1"/>
      <w:numFmt w:val="lowerRoman"/>
      <w:lvlText w:val="%6."/>
      <w:lvlJc w:val="right"/>
      <w:pPr>
        <w:ind w:left="4668" w:hanging="180"/>
      </w:pPr>
    </w:lvl>
    <w:lvl w:ilvl="6" w:tplc="38848E56">
      <w:start w:val="1"/>
      <w:numFmt w:val="decimal"/>
      <w:lvlText w:val="%7."/>
      <w:lvlJc w:val="left"/>
      <w:pPr>
        <w:ind w:left="5388" w:hanging="360"/>
      </w:pPr>
    </w:lvl>
    <w:lvl w:ilvl="7" w:tplc="FC60A636">
      <w:start w:val="1"/>
      <w:numFmt w:val="lowerLetter"/>
      <w:lvlText w:val="%8."/>
      <w:lvlJc w:val="left"/>
      <w:pPr>
        <w:ind w:left="6108" w:hanging="360"/>
      </w:pPr>
    </w:lvl>
    <w:lvl w:ilvl="8" w:tplc="067E663E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61E1492B"/>
    <w:multiLevelType w:val="hybridMultilevel"/>
    <w:tmpl w:val="814602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1" w15:restartNumberingAfterBreak="0">
    <w:nsid w:val="63F500F0"/>
    <w:multiLevelType w:val="hybridMultilevel"/>
    <w:tmpl w:val="6258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5604D5"/>
    <w:multiLevelType w:val="hybridMultilevel"/>
    <w:tmpl w:val="252A4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9F6D37"/>
    <w:multiLevelType w:val="hybridMultilevel"/>
    <w:tmpl w:val="FFFFFFFF"/>
    <w:lvl w:ilvl="0" w:tplc="30242F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644604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0BE888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E8F98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670E42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622C6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2007F0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45437B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E2050B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4" w15:restartNumberingAfterBreak="0">
    <w:nsid w:val="64E74F61"/>
    <w:multiLevelType w:val="hybridMultilevel"/>
    <w:tmpl w:val="FFFFFFFF"/>
    <w:lvl w:ilvl="0" w:tplc="F0E8AEAA">
      <w:start w:val="1"/>
      <w:numFmt w:val="lowerLetter"/>
      <w:lvlText w:val="%1."/>
      <w:lvlJc w:val="left"/>
      <w:pPr>
        <w:ind w:left="1428" w:hanging="360"/>
      </w:pPr>
    </w:lvl>
    <w:lvl w:ilvl="1" w:tplc="2424E1C2">
      <w:start w:val="1"/>
      <w:numFmt w:val="lowerLetter"/>
      <w:lvlText w:val="%2."/>
      <w:lvlJc w:val="left"/>
      <w:pPr>
        <w:ind w:left="2148" w:hanging="360"/>
      </w:pPr>
    </w:lvl>
    <w:lvl w:ilvl="2" w:tplc="6C662146">
      <w:start w:val="1"/>
      <w:numFmt w:val="lowerRoman"/>
      <w:lvlText w:val="%3."/>
      <w:lvlJc w:val="right"/>
      <w:pPr>
        <w:ind w:left="2868" w:hanging="180"/>
      </w:pPr>
    </w:lvl>
    <w:lvl w:ilvl="3" w:tplc="E96A383C">
      <w:start w:val="1"/>
      <w:numFmt w:val="decimal"/>
      <w:lvlText w:val="%4."/>
      <w:lvlJc w:val="left"/>
      <w:pPr>
        <w:ind w:left="3588" w:hanging="360"/>
      </w:pPr>
    </w:lvl>
    <w:lvl w:ilvl="4" w:tplc="9FA4FBA4">
      <w:start w:val="1"/>
      <w:numFmt w:val="lowerLetter"/>
      <w:lvlText w:val="%5."/>
      <w:lvlJc w:val="left"/>
      <w:pPr>
        <w:ind w:left="4308" w:hanging="360"/>
      </w:pPr>
    </w:lvl>
    <w:lvl w:ilvl="5" w:tplc="6DC82AE2">
      <w:start w:val="1"/>
      <w:numFmt w:val="lowerRoman"/>
      <w:lvlText w:val="%6."/>
      <w:lvlJc w:val="right"/>
      <w:pPr>
        <w:ind w:left="5028" w:hanging="180"/>
      </w:pPr>
    </w:lvl>
    <w:lvl w:ilvl="6" w:tplc="64BC0B5A">
      <w:start w:val="1"/>
      <w:numFmt w:val="decimal"/>
      <w:lvlText w:val="%7."/>
      <w:lvlJc w:val="left"/>
      <w:pPr>
        <w:ind w:left="5748" w:hanging="360"/>
      </w:pPr>
    </w:lvl>
    <w:lvl w:ilvl="7" w:tplc="C316DF66">
      <w:start w:val="1"/>
      <w:numFmt w:val="lowerLetter"/>
      <w:lvlText w:val="%8."/>
      <w:lvlJc w:val="left"/>
      <w:pPr>
        <w:ind w:left="6468" w:hanging="360"/>
      </w:pPr>
    </w:lvl>
    <w:lvl w:ilvl="8" w:tplc="FC0CDDE2">
      <w:start w:val="1"/>
      <w:numFmt w:val="lowerRoman"/>
      <w:lvlText w:val="%9."/>
      <w:lvlJc w:val="right"/>
      <w:pPr>
        <w:ind w:left="7188" w:hanging="180"/>
      </w:pPr>
    </w:lvl>
  </w:abstractNum>
  <w:abstractNum w:abstractNumId="135" w15:restartNumberingAfterBreak="0">
    <w:nsid w:val="652E756B"/>
    <w:multiLevelType w:val="hybridMultilevel"/>
    <w:tmpl w:val="EDF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5B232C5"/>
    <w:multiLevelType w:val="hybridMultilevel"/>
    <w:tmpl w:val="C1903D96"/>
    <w:lvl w:ilvl="0" w:tplc="80D610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AA0546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C509E2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976A5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8BC7BD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F3E85C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066F1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A434A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6B20F4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5E253BC"/>
    <w:multiLevelType w:val="hybridMultilevel"/>
    <w:tmpl w:val="152C8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61929CE"/>
    <w:multiLevelType w:val="hybridMultilevel"/>
    <w:tmpl w:val="A5C02FD4"/>
    <w:lvl w:ilvl="0" w:tplc="FB24458E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344E24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B80FD2"/>
    <w:multiLevelType w:val="hybridMultilevel"/>
    <w:tmpl w:val="3B2E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F3580C"/>
    <w:multiLevelType w:val="hybridMultilevel"/>
    <w:tmpl w:val="1690D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C536A9E"/>
    <w:multiLevelType w:val="hybridMultilevel"/>
    <w:tmpl w:val="FFFFFFFF"/>
    <w:lvl w:ilvl="0" w:tplc="FF0A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64D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909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2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07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2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68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4A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4E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D6C1EF3"/>
    <w:multiLevelType w:val="hybridMultilevel"/>
    <w:tmpl w:val="125249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704A0507"/>
    <w:multiLevelType w:val="hybridMultilevel"/>
    <w:tmpl w:val="8E76E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4" w15:restartNumberingAfterBreak="0">
    <w:nsid w:val="728F1C64"/>
    <w:multiLevelType w:val="hybridMultilevel"/>
    <w:tmpl w:val="E2CEA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55132F"/>
    <w:multiLevelType w:val="hybridMultilevel"/>
    <w:tmpl w:val="3AF05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8E0F66"/>
    <w:multiLevelType w:val="hybridMultilevel"/>
    <w:tmpl w:val="FFFFFFFF"/>
    <w:lvl w:ilvl="0" w:tplc="BD7853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854F50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C3288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BF0E1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5163A3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F162A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B2BD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292DDE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DBC9D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7" w15:restartNumberingAfterBreak="0">
    <w:nsid w:val="768B08EF"/>
    <w:multiLevelType w:val="hybridMultilevel"/>
    <w:tmpl w:val="EA4AD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6338B0"/>
    <w:multiLevelType w:val="hybridMultilevel"/>
    <w:tmpl w:val="E34C755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9" w15:restartNumberingAfterBreak="0">
    <w:nsid w:val="78CC072B"/>
    <w:multiLevelType w:val="hybridMultilevel"/>
    <w:tmpl w:val="35C8B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242F96"/>
    <w:multiLevelType w:val="hybridMultilevel"/>
    <w:tmpl w:val="1B4218AE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 w15:restartNumberingAfterBreak="0">
    <w:nsid w:val="799A54AB"/>
    <w:multiLevelType w:val="hybridMultilevel"/>
    <w:tmpl w:val="F17A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901BCC"/>
    <w:multiLevelType w:val="hybridMultilevel"/>
    <w:tmpl w:val="0FDA7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CE5640"/>
    <w:multiLevelType w:val="hybridMultilevel"/>
    <w:tmpl w:val="19D0A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DC674F"/>
    <w:multiLevelType w:val="hybridMultilevel"/>
    <w:tmpl w:val="14E29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0D2EB6"/>
    <w:multiLevelType w:val="hybridMultilevel"/>
    <w:tmpl w:val="619E4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A62669"/>
    <w:multiLevelType w:val="hybridMultilevel"/>
    <w:tmpl w:val="93909BC2"/>
    <w:lvl w:ilvl="0" w:tplc="05F607D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CBC06F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38EED8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43D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876648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9BE22B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2F00FB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8C68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DB0617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121"/>
  </w:num>
  <w:num w:numId="4">
    <w:abstractNumId w:val="138"/>
  </w:num>
  <w:num w:numId="5">
    <w:abstractNumId w:val="70"/>
  </w:num>
  <w:num w:numId="6">
    <w:abstractNumId w:val="65"/>
  </w:num>
  <w:num w:numId="7">
    <w:abstractNumId w:val="39"/>
  </w:num>
  <w:num w:numId="8">
    <w:abstractNumId w:val="135"/>
  </w:num>
  <w:num w:numId="9">
    <w:abstractNumId w:val="26"/>
  </w:num>
  <w:num w:numId="10">
    <w:abstractNumId w:val="52"/>
  </w:num>
  <w:num w:numId="11">
    <w:abstractNumId w:val="134"/>
  </w:num>
  <w:num w:numId="12">
    <w:abstractNumId w:val="124"/>
  </w:num>
  <w:num w:numId="13">
    <w:abstractNumId w:val="50"/>
  </w:num>
  <w:num w:numId="14">
    <w:abstractNumId w:val="9"/>
  </w:num>
  <w:num w:numId="15">
    <w:abstractNumId w:val="13"/>
  </w:num>
  <w:num w:numId="16">
    <w:abstractNumId w:val="43"/>
  </w:num>
  <w:num w:numId="17">
    <w:abstractNumId w:val="61"/>
  </w:num>
  <w:num w:numId="18">
    <w:abstractNumId w:val="96"/>
  </w:num>
  <w:num w:numId="19">
    <w:abstractNumId w:val="68"/>
  </w:num>
  <w:num w:numId="20">
    <w:abstractNumId w:val="92"/>
  </w:num>
  <w:num w:numId="21">
    <w:abstractNumId w:val="33"/>
  </w:num>
  <w:num w:numId="22">
    <w:abstractNumId w:val="123"/>
  </w:num>
  <w:num w:numId="23">
    <w:abstractNumId w:val="32"/>
  </w:num>
  <w:num w:numId="24">
    <w:abstractNumId w:val="129"/>
  </w:num>
  <w:num w:numId="25">
    <w:abstractNumId w:val="86"/>
  </w:num>
  <w:num w:numId="26">
    <w:abstractNumId w:val="0"/>
  </w:num>
  <w:num w:numId="27">
    <w:abstractNumId w:val="125"/>
  </w:num>
  <w:num w:numId="28">
    <w:abstractNumId w:val="73"/>
  </w:num>
  <w:num w:numId="29">
    <w:abstractNumId w:val="4"/>
  </w:num>
  <w:num w:numId="30">
    <w:abstractNumId w:val="24"/>
  </w:num>
  <w:num w:numId="31">
    <w:abstractNumId w:val="130"/>
  </w:num>
  <w:num w:numId="32">
    <w:abstractNumId w:val="105"/>
  </w:num>
  <w:num w:numId="33">
    <w:abstractNumId w:val="114"/>
  </w:num>
  <w:num w:numId="34">
    <w:abstractNumId w:val="49"/>
  </w:num>
  <w:num w:numId="35">
    <w:abstractNumId w:val="156"/>
  </w:num>
  <w:num w:numId="36">
    <w:abstractNumId w:val="18"/>
  </w:num>
  <w:num w:numId="37">
    <w:abstractNumId w:val="107"/>
  </w:num>
  <w:num w:numId="38">
    <w:abstractNumId w:val="16"/>
  </w:num>
  <w:num w:numId="39">
    <w:abstractNumId w:val="136"/>
  </w:num>
  <w:num w:numId="40">
    <w:abstractNumId w:val="46"/>
  </w:num>
  <w:num w:numId="41">
    <w:abstractNumId w:val="54"/>
  </w:num>
  <w:num w:numId="42">
    <w:abstractNumId w:val="148"/>
  </w:num>
  <w:num w:numId="43">
    <w:abstractNumId w:val="143"/>
  </w:num>
  <w:num w:numId="44">
    <w:abstractNumId w:val="74"/>
  </w:num>
  <w:num w:numId="45">
    <w:abstractNumId w:val="103"/>
  </w:num>
  <w:num w:numId="46">
    <w:abstractNumId w:val="78"/>
  </w:num>
  <w:num w:numId="47">
    <w:abstractNumId w:val="90"/>
  </w:num>
  <w:num w:numId="48">
    <w:abstractNumId w:val="1"/>
  </w:num>
  <w:num w:numId="49">
    <w:abstractNumId w:val="71"/>
  </w:num>
  <w:num w:numId="50">
    <w:abstractNumId w:val="58"/>
  </w:num>
  <w:num w:numId="51">
    <w:abstractNumId w:val="150"/>
  </w:num>
  <w:num w:numId="52">
    <w:abstractNumId w:val="42"/>
  </w:num>
  <w:num w:numId="53">
    <w:abstractNumId w:val="102"/>
  </w:num>
  <w:num w:numId="54">
    <w:abstractNumId w:val="133"/>
  </w:num>
  <w:num w:numId="55">
    <w:abstractNumId w:val="10"/>
  </w:num>
  <w:num w:numId="56">
    <w:abstractNumId w:val="53"/>
  </w:num>
  <w:num w:numId="57">
    <w:abstractNumId w:val="97"/>
  </w:num>
  <w:num w:numId="58">
    <w:abstractNumId w:val="106"/>
  </w:num>
  <w:num w:numId="59">
    <w:abstractNumId w:val="45"/>
  </w:num>
  <w:num w:numId="60">
    <w:abstractNumId w:val="146"/>
  </w:num>
  <w:num w:numId="61">
    <w:abstractNumId w:val="75"/>
  </w:num>
  <w:num w:numId="62">
    <w:abstractNumId w:val="98"/>
  </w:num>
  <w:num w:numId="63">
    <w:abstractNumId w:val="83"/>
  </w:num>
  <w:num w:numId="64">
    <w:abstractNumId w:val="28"/>
  </w:num>
  <w:num w:numId="65">
    <w:abstractNumId w:val="48"/>
  </w:num>
  <w:num w:numId="66">
    <w:abstractNumId w:val="37"/>
  </w:num>
  <w:num w:numId="67">
    <w:abstractNumId w:val="77"/>
  </w:num>
  <w:num w:numId="68">
    <w:abstractNumId w:val="19"/>
  </w:num>
  <w:num w:numId="69">
    <w:abstractNumId w:val="66"/>
  </w:num>
  <w:num w:numId="70">
    <w:abstractNumId w:val="142"/>
  </w:num>
  <w:num w:numId="71">
    <w:abstractNumId w:val="100"/>
  </w:num>
  <w:num w:numId="72">
    <w:abstractNumId w:val="80"/>
  </w:num>
  <w:num w:numId="73">
    <w:abstractNumId w:val="87"/>
  </w:num>
  <w:num w:numId="74">
    <w:abstractNumId w:val="108"/>
  </w:num>
  <w:num w:numId="75">
    <w:abstractNumId w:val="88"/>
  </w:num>
  <w:num w:numId="76">
    <w:abstractNumId w:val="85"/>
  </w:num>
  <w:num w:numId="77">
    <w:abstractNumId w:val="117"/>
  </w:num>
  <w:num w:numId="78">
    <w:abstractNumId w:val="36"/>
  </w:num>
  <w:num w:numId="79">
    <w:abstractNumId w:val="30"/>
  </w:num>
  <w:num w:numId="80">
    <w:abstractNumId w:val="15"/>
  </w:num>
  <w:num w:numId="81">
    <w:abstractNumId w:val="25"/>
  </w:num>
  <w:num w:numId="82">
    <w:abstractNumId w:val="141"/>
  </w:num>
  <w:num w:numId="83">
    <w:abstractNumId w:val="27"/>
  </w:num>
  <w:num w:numId="84">
    <w:abstractNumId w:val="79"/>
  </w:num>
  <w:num w:numId="85">
    <w:abstractNumId w:val="31"/>
  </w:num>
  <w:num w:numId="86">
    <w:abstractNumId w:val="116"/>
  </w:num>
  <w:num w:numId="87">
    <w:abstractNumId w:val="127"/>
  </w:num>
  <w:num w:numId="88">
    <w:abstractNumId w:val="6"/>
  </w:num>
  <w:num w:numId="89">
    <w:abstractNumId w:val="72"/>
  </w:num>
  <w:num w:numId="90">
    <w:abstractNumId w:val="128"/>
  </w:num>
  <w:num w:numId="91">
    <w:abstractNumId w:val="144"/>
  </w:num>
  <w:num w:numId="92">
    <w:abstractNumId w:val="34"/>
  </w:num>
  <w:num w:numId="93">
    <w:abstractNumId w:val="89"/>
  </w:num>
  <w:num w:numId="94">
    <w:abstractNumId w:val="110"/>
  </w:num>
  <w:num w:numId="95">
    <w:abstractNumId w:val="120"/>
  </w:num>
  <w:num w:numId="96">
    <w:abstractNumId w:val="152"/>
  </w:num>
  <w:num w:numId="97">
    <w:abstractNumId w:val="154"/>
  </w:num>
  <w:num w:numId="98">
    <w:abstractNumId w:val="21"/>
  </w:num>
  <w:num w:numId="99">
    <w:abstractNumId w:val="140"/>
  </w:num>
  <w:num w:numId="100">
    <w:abstractNumId w:val="95"/>
  </w:num>
  <w:num w:numId="101">
    <w:abstractNumId w:val="112"/>
  </w:num>
  <w:num w:numId="102">
    <w:abstractNumId w:val="104"/>
  </w:num>
  <w:num w:numId="103">
    <w:abstractNumId w:val="109"/>
  </w:num>
  <w:num w:numId="104">
    <w:abstractNumId w:val="145"/>
  </w:num>
  <w:num w:numId="105">
    <w:abstractNumId w:val="5"/>
  </w:num>
  <w:num w:numId="106">
    <w:abstractNumId w:val="23"/>
  </w:num>
  <w:num w:numId="107">
    <w:abstractNumId w:val="56"/>
  </w:num>
  <w:num w:numId="108">
    <w:abstractNumId w:val="84"/>
  </w:num>
  <w:num w:numId="109">
    <w:abstractNumId w:val="149"/>
  </w:num>
  <w:num w:numId="110">
    <w:abstractNumId w:val="99"/>
  </w:num>
  <w:num w:numId="111">
    <w:abstractNumId w:val="47"/>
  </w:num>
  <w:num w:numId="112">
    <w:abstractNumId w:val="51"/>
  </w:num>
  <w:num w:numId="113">
    <w:abstractNumId w:val="93"/>
  </w:num>
  <w:num w:numId="114">
    <w:abstractNumId w:val="55"/>
  </w:num>
  <w:num w:numId="115">
    <w:abstractNumId w:val="57"/>
  </w:num>
  <w:num w:numId="116">
    <w:abstractNumId w:val="8"/>
  </w:num>
  <w:num w:numId="117">
    <w:abstractNumId w:val="11"/>
  </w:num>
  <w:num w:numId="118">
    <w:abstractNumId w:val="137"/>
  </w:num>
  <w:num w:numId="119">
    <w:abstractNumId w:val="81"/>
  </w:num>
  <w:num w:numId="120">
    <w:abstractNumId w:val="126"/>
  </w:num>
  <w:num w:numId="121">
    <w:abstractNumId w:val="62"/>
  </w:num>
  <w:num w:numId="122">
    <w:abstractNumId w:val="153"/>
  </w:num>
  <w:num w:numId="123">
    <w:abstractNumId w:val="38"/>
  </w:num>
  <w:num w:numId="124">
    <w:abstractNumId w:val="91"/>
  </w:num>
  <w:num w:numId="125">
    <w:abstractNumId w:val="122"/>
  </w:num>
  <w:num w:numId="126">
    <w:abstractNumId w:val="151"/>
  </w:num>
  <w:num w:numId="127">
    <w:abstractNumId w:val="64"/>
  </w:num>
  <w:num w:numId="128">
    <w:abstractNumId w:val="118"/>
  </w:num>
  <w:num w:numId="129">
    <w:abstractNumId w:val="63"/>
  </w:num>
  <w:num w:numId="130">
    <w:abstractNumId w:val="20"/>
  </w:num>
  <w:num w:numId="131">
    <w:abstractNumId w:val="119"/>
  </w:num>
  <w:num w:numId="132">
    <w:abstractNumId w:val="2"/>
  </w:num>
  <w:num w:numId="133">
    <w:abstractNumId w:val="76"/>
  </w:num>
  <w:num w:numId="134">
    <w:abstractNumId w:val="131"/>
  </w:num>
  <w:num w:numId="135">
    <w:abstractNumId w:val="113"/>
  </w:num>
  <w:num w:numId="136">
    <w:abstractNumId w:val="155"/>
  </w:num>
  <w:num w:numId="137">
    <w:abstractNumId w:val="82"/>
  </w:num>
  <w:num w:numId="138">
    <w:abstractNumId w:val="132"/>
  </w:num>
  <w:num w:numId="139">
    <w:abstractNumId w:val="59"/>
  </w:num>
  <w:num w:numId="140">
    <w:abstractNumId w:val="41"/>
  </w:num>
  <w:num w:numId="141">
    <w:abstractNumId w:val="147"/>
  </w:num>
  <w:num w:numId="142">
    <w:abstractNumId w:val="94"/>
  </w:num>
  <w:num w:numId="143">
    <w:abstractNumId w:val="111"/>
  </w:num>
  <w:num w:numId="144">
    <w:abstractNumId w:val="101"/>
  </w:num>
  <w:num w:numId="145">
    <w:abstractNumId w:val="40"/>
  </w:num>
  <w:num w:numId="146">
    <w:abstractNumId w:val="67"/>
  </w:num>
  <w:num w:numId="147">
    <w:abstractNumId w:val="29"/>
  </w:num>
  <w:num w:numId="148">
    <w:abstractNumId w:val="17"/>
  </w:num>
  <w:num w:numId="149">
    <w:abstractNumId w:val="60"/>
  </w:num>
  <w:num w:numId="150">
    <w:abstractNumId w:val="3"/>
  </w:num>
  <w:num w:numId="151">
    <w:abstractNumId w:val="115"/>
  </w:num>
  <w:num w:numId="152">
    <w:abstractNumId w:val="69"/>
  </w:num>
  <w:num w:numId="153">
    <w:abstractNumId w:val="139"/>
  </w:num>
  <w:num w:numId="154">
    <w:abstractNumId w:val="14"/>
  </w:num>
  <w:num w:numId="155">
    <w:abstractNumId w:val="44"/>
  </w:num>
  <w:num w:numId="156">
    <w:abstractNumId w:val="12"/>
  </w:num>
  <w:num w:numId="157">
    <w:abstractNumId w:val="22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A"/>
    <w:rsid w:val="0000062E"/>
    <w:rsid w:val="0002377F"/>
    <w:rsid w:val="00043D7F"/>
    <w:rsid w:val="00057231"/>
    <w:rsid w:val="00076C24"/>
    <w:rsid w:val="00096925"/>
    <w:rsid w:val="000A7FDA"/>
    <w:rsid w:val="000B0AE9"/>
    <w:rsid w:val="000C16D5"/>
    <w:rsid w:val="000C3AA0"/>
    <w:rsid w:val="000C652A"/>
    <w:rsid w:val="000E13D3"/>
    <w:rsid w:val="000E2465"/>
    <w:rsid w:val="000E75F4"/>
    <w:rsid w:val="00101BA4"/>
    <w:rsid w:val="00115A26"/>
    <w:rsid w:val="00125D78"/>
    <w:rsid w:val="001260E2"/>
    <w:rsid w:val="001550D6"/>
    <w:rsid w:val="00160A05"/>
    <w:rsid w:val="00180C4F"/>
    <w:rsid w:val="001936D1"/>
    <w:rsid w:val="00196102"/>
    <w:rsid w:val="001C6583"/>
    <w:rsid w:val="001D01D1"/>
    <w:rsid w:val="001F66AC"/>
    <w:rsid w:val="001F7C94"/>
    <w:rsid w:val="002141E8"/>
    <w:rsid w:val="002376CC"/>
    <w:rsid w:val="00242BF6"/>
    <w:rsid w:val="002741EB"/>
    <w:rsid w:val="00281281"/>
    <w:rsid w:val="00291F2F"/>
    <w:rsid w:val="002A5A72"/>
    <w:rsid w:val="002A7933"/>
    <w:rsid w:val="002C5B55"/>
    <w:rsid w:val="002E0E7D"/>
    <w:rsid w:val="002E314A"/>
    <w:rsid w:val="002E4C75"/>
    <w:rsid w:val="00334E5C"/>
    <w:rsid w:val="00351ADF"/>
    <w:rsid w:val="00356ED8"/>
    <w:rsid w:val="00360A79"/>
    <w:rsid w:val="00372802"/>
    <w:rsid w:val="00372BB7"/>
    <w:rsid w:val="0038016A"/>
    <w:rsid w:val="00385A54"/>
    <w:rsid w:val="00387CA9"/>
    <w:rsid w:val="0039791F"/>
    <w:rsid w:val="003A5843"/>
    <w:rsid w:val="003B04A7"/>
    <w:rsid w:val="003B77D7"/>
    <w:rsid w:val="003D11E5"/>
    <w:rsid w:val="003D3FA6"/>
    <w:rsid w:val="003E000D"/>
    <w:rsid w:val="0041785A"/>
    <w:rsid w:val="004207FB"/>
    <w:rsid w:val="0042713A"/>
    <w:rsid w:val="004274CD"/>
    <w:rsid w:val="0043311D"/>
    <w:rsid w:val="00453E54"/>
    <w:rsid w:val="00457BD4"/>
    <w:rsid w:val="004733D2"/>
    <w:rsid w:val="00494D4B"/>
    <w:rsid w:val="004A1625"/>
    <w:rsid w:val="004A1E93"/>
    <w:rsid w:val="004B450C"/>
    <w:rsid w:val="004B4936"/>
    <w:rsid w:val="004C3F28"/>
    <w:rsid w:val="005066D4"/>
    <w:rsid w:val="00516417"/>
    <w:rsid w:val="00522FFD"/>
    <w:rsid w:val="00577C65"/>
    <w:rsid w:val="00592E32"/>
    <w:rsid w:val="0059368D"/>
    <w:rsid w:val="005B4C0B"/>
    <w:rsid w:val="005C016B"/>
    <w:rsid w:val="005C58CA"/>
    <w:rsid w:val="005D15DA"/>
    <w:rsid w:val="005D3B88"/>
    <w:rsid w:val="00605D1F"/>
    <w:rsid w:val="00615367"/>
    <w:rsid w:val="00632DC3"/>
    <w:rsid w:val="00637034"/>
    <w:rsid w:val="00646C3B"/>
    <w:rsid w:val="00646CF1"/>
    <w:rsid w:val="00656CD4"/>
    <w:rsid w:val="00667B95"/>
    <w:rsid w:val="006723A8"/>
    <w:rsid w:val="00672F89"/>
    <w:rsid w:val="00676934"/>
    <w:rsid w:val="00690D1F"/>
    <w:rsid w:val="006A26A0"/>
    <w:rsid w:val="006A35DA"/>
    <w:rsid w:val="006B3D7F"/>
    <w:rsid w:val="006D0C4C"/>
    <w:rsid w:val="006E006B"/>
    <w:rsid w:val="006E4D93"/>
    <w:rsid w:val="007209BA"/>
    <w:rsid w:val="007530A3"/>
    <w:rsid w:val="007533D6"/>
    <w:rsid w:val="007537A6"/>
    <w:rsid w:val="00765D00"/>
    <w:rsid w:val="007667BF"/>
    <w:rsid w:val="00776AC9"/>
    <w:rsid w:val="00777B31"/>
    <w:rsid w:val="00791F11"/>
    <w:rsid w:val="007A0DF3"/>
    <w:rsid w:val="007A23CF"/>
    <w:rsid w:val="007B5003"/>
    <w:rsid w:val="007B743D"/>
    <w:rsid w:val="007C2790"/>
    <w:rsid w:val="007C2E53"/>
    <w:rsid w:val="007D0014"/>
    <w:rsid w:val="007D08B5"/>
    <w:rsid w:val="007E0B83"/>
    <w:rsid w:val="007F43F3"/>
    <w:rsid w:val="007F4597"/>
    <w:rsid w:val="0080171F"/>
    <w:rsid w:val="008263A3"/>
    <w:rsid w:val="008303FF"/>
    <w:rsid w:val="00852065"/>
    <w:rsid w:val="00856084"/>
    <w:rsid w:val="008676A6"/>
    <w:rsid w:val="00871A77"/>
    <w:rsid w:val="00872E62"/>
    <w:rsid w:val="00877F19"/>
    <w:rsid w:val="00887DDC"/>
    <w:rsid w:val="008A3949"/>
    <w:rsid w:val="008B46D8"/>
    <w:rsid w:val="008E1ED1"/>
    <w:rsid w:val="008F5252"/>
    <w:rsid w:val="00903DF7"/>
    <w:rsid w:val="0093315B"/>
    <w:rsid w:val="00942191"/>
    <w:rsid w:val="009518E9"/>
    <w:rsid w:val="00953B43"/>
    <w:rsid w:val="009620D0"/>
    <w:rsid w:val="009726BF"/>
    <w:rsid w:val="00974410"/>
    <w:rsid w:val="009902B3"/>
    <w:rsid w:val="009A4E3B"/>
    <w:rsid w:val="009B1079"/>
    <w:rsid w:val="009D4424"/>
    <w:rsid w:val="009E2BB1"/>
    <w:rsid w:val="009E40A0"/>
    <w:rsid w:val="009E5EF7"/>
    <w:rsid w:val="009E69F3"/>
    <w:rsid w:val="00A118AB"/>
    <w:rsid w:val="00A40228"/>
    <w:rsid w:val="00A4358D"/>
    <w:rsid w:val="00A44BBC"/>
    <w:rsid w:val="00A47A72"/>
    <w:rsid w:val="00A73A8B"/>
    <w:rsid w:val="00A81CAE"/>
    <w:rsid w:val="00AA16B9"/>
    <w:rsid w:val="00AF2B1C"/>
    <w:rsid w:val="00AF7F16"/>
    <w:rsid w:val="00B33302"/>
    <w:rsid w:val="00B344C9"/>
    <w:rsid w:val="00B44460"/>
    <w:rsid w:val="00B608E0"/>
    <w:rsid w:val="00B73B3E"/>
    <w:rsid w:val="00B840CB"/>
    <w:rsid w:val="00BA4B1D"/>
    <w:rsid w:val="00BA6397"/>
    <w:rsid w:val="00BD22CB"/>
    <w:rsid w:val="00BE00A2"/>
    <w:rsid w:val="00BF7221"/>
    <w:rsid w:val="00C15F06"/>
    <w:rsid w:val="00C223AB"/>
    <w:rsid w:val="00C40896"/>
    <w:rsid w:val="00C45FB2"/>
    <w:rsid w:val="00C629EF"/>
    <w:rsid w:val="00C73191"/>
    <w:rsid w:val="00C872AC"/>
    <w:rsid w:val="00CB1C69"/>
    <w:rsid w:val="00CC6FD0"/>
    <w:rsid w:val="00CD17EE"/>
    <w:rsid w:val="00CF30C1"/>
    <w:rsid w:val="00CF7E3B"/>
    <w:rsid w:val="00D0212F"/>
    <w:rsid w:val="00D0319A"/>
    <w:rsid w:val="00D06CDD"/>
    <w:rsid w:val="00D12FC4"/>
    <w:rsid w:val="00D3353A"/>
    <w:rsid w:val="00D34AA3"/>
    <w:rsid w:val="00D428F5"/>
    <w:rsid w:val="00D62E32"/>
    <w:rsid w:val="00D75615"/>
    <w:rsid w:val="00D84E4C"/>
    <w:rsid w:val="00D92D0F"/>
    <w:rsid w:val="00D968E6"/>
    <w:rsid w:val="00DA55BD"/>
    <w:rsid w:val="00DB2639"/>
    <w:rsid w:val="00DD47C9"/>
    <w:rsid w:val="00DE6636"/>
    <w:rsid w:val="00DF03E0"/>
    <w:rsid w:val="00E13AC4"/>
    <w:rsid w:val="00E22E08"/>
    <w:rsid w:val="00E251F4"/>
    <w:rsid w:val="00E43B76"/>
    <w:rsid w:val="00E45D45"/>
    <w:rsid w:val="00E659F9"/>
    <w:rsid w:val="00E67D51"/>
    <w:rsid w:val="00E7148A"/>
    <w:rsid w:val="00E71EB7"/>
    <w:rsid w:val="00E82BB0"/>
    <w:rsid w:val="00E85679"/>
    <w:rsid w:val="00F01BC7"/>
    <w:rsid w:val="00F03D3B"/>
    <w:rsid w:val="00F11E28"/>
    <w:rsid w:val="00F13F6E"/>
    <w:rsid w:val="00F162AA"/>
    <w:rsid w:val="00F21CC5"/>
    <w:rsid w:val="00F43398"/>
    <w:rsid w:val="00F64563"/>
    <w:rsid w:val="00F74801"/>
    <w:rsid w:val="00F82003"/>
    <w:rsid w:val="00F87DC8"/>
    <w:rsid w:val="00F906CE"/>
    <w:rsid w:val="00F95E11"/>
    <w:rsid w:val="00F96883"/>
    <w:rsid w:val="00FE50C5"/>
    <w:rsid w:val="00FE5AD4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0354D"/>
  <w15:chartTrackingRefBased/>
  <w15:docId w15:val="{64A0368C-1879-4D8D-8008-C4546923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35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0062E"/>
  </w:style>
  <w:style w:type="paragraph" w:styleId="Bezodstpw">
    <w:name w:val="No Spacing"/>
    <w:link w:val="BezodstpwZnak"/>
    <w:uiPriority w:val="1"/>
    <w:qFormat/>
    <w:rsid w:val="009B107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B107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079"/>
  </w:style>
  <w:style w:type="paragraph" w:styleId="Stopka">
    <w:name w:val="footer"/>
    <w:basedOn w:val="Normalny"/>
    <w:link w:val="StopkaZnak"/>
    <w:uiPriority w:val="99"/>
    <w:unhideWhenUsed/>
    <w:rsid w:val="009B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079"/>
  </w:style>
  <w:style w:type="character" w:customStyle="1" w:styleId="Nagwek1Znak">
    <w:name w:val="Nagłówek 1 Znak"/>
    <w:basedOn w:val="Domylnaczcionkaakapitu"/>
    <w:link w:val="Nagwek1"/>
    <w:uiPriority w:val="9"/>
    <w:rsid w:val="009B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079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B1079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B1079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B1079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uiPriority w:val="99"/>
    <w:rsid w:val="00351ADF"/>
    <w:rPr>
      <w:color w:val="0000FF"/>
      <w:u w:val="single"/>
    </w:rPr>
  </w:style>
  <w:style w:type="paragraph" w:customStyle="1" w:styleId="Tekstpodstawowybodytext">
    <w:name w:val="Tekst podstawowy.body text"/>
    <w:basedOn w:val="Normalny"/>
    <w:rsid w:val="00351ADF"/>
    <w:pPr>
      <w:widowControl w:val="0"/>
      <w:spacing w:before="120" w:after="120" w:line="240" w:lineRule="auto"/>
      <w:ind w:left="2520"/>
    </w:pPr>
    <w:rPr>
      <w:rFonts w:ascii="Book Antiqua" w:eastAsia="Times New Roman" w:hAnsi="Book Antiqua" w:cs="Times New Roman"/>
      <w:snapToGrid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C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C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C4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A1E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A1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ny"/>
    <w:rsid w:val="004A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A1E93"/>
  </w:style>
  <w:style w:type="character" w:customStyle="1" w:styleId="eop">
    <w:name w:val="eop"/>
    <w:basedOn w:val="Domylnaczcionkaakapitu"/>
    <w:rsid w:val="004A1E93"/>
  </w:style>
  <w:style w:type="character" w:customStyle="1" w:styleId="spellingerror">
    <w:name w:val="spellingerror"/>
    <w:basedOn w:val="Domylnaczcionkaakapitu"/>
    <w:rsid w:val="004A1E93"/>
  </w:style>
  <w:style w:type="paragraph" w:styleId="Poprawka">
    <w:name w:val="Revision"/>
    <w:hidden/>
    <w:uiPriority w:val="99"/>
    <w:semiHidden/>
    <w:rsid w:val="0093315B"/>
    <w:pPr>
      <w:spacing w:after="0" w:line="240" w:lineRule="auto"/>
    </w:pPr>
  </w:style>
  <w:style w:type="paragraph" w:customStyle="1" w:styleId="Default">
    <w:name w:val="Default"/>
    <w:rsid w:val="00776A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frsa.pl/dam/jcr:5b6e4f2e-01c0-4be9-bd41-7f2fe869af15/Q&amp;A-tarcza-finansowa-pfr-1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frsa.pl/dam/jcr:96b68d11-f9f8-4850-a813-edd4bf7d241a/regulamin_programu_tarcza_finansowa_pfr_dla_mmsp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2513-A975-45DC-8243-34D68FF3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15</Pages>
  <Words>6667</Words>
  <Characters>40008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46582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Kalinowska</dc:creator>
  <cp:keywords/>
  <dc:description/>
  <cp:lastModifiedBy>Katarzyna Kalinowska</cp:lastModifiedBy>
  <cp:revision>6</cp:revision>
  <dcterms:created xsi:type="dcterms:W3CDTF">2021-06-10T10:03:00Z</dcterms:created>
  <dcterms:modified xsi:type="dcterms:W3CDTF">2021-06-10T20:06:00Z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BPSKATEGORIA">
    <vt:lpwstr>Ogolnodostepny</vt:lpwstr>
  </op:property>
  <op:property fmtid="{D5CDD505-2E9C-101B-9397-08002B2CF9AE}" pid="3" name="BPSClassifiedBy">
    <vt:lpwstr>BANK\katarzyna.kalinowska;Katarzyna Kalinowska</vt:lpwstr>
  </op:property>
  <op:property fmtid="{D5CDD505-2E9C-101B-9397-08002B2CF9AE}" pid="4" name="BPSClassificationDate">
    <vt:lpwstr>2020-05-22T12:51:45.5401515+02:00</vt:lpwstr>
  </op:property>
  <op:property fmtid="{D5CDD505-2E9C-101B-9397-08002B2CF9AE}" pid="5" name="BPSClassifiedBySID">
    <vt:lpwstr>BANK\S-1-5-21-2235066060-4034229115-1914166231-54412</vt:lpwstr>
  </op:property>
  <op:property fmtid="{D5CDD505-2E9C-101B-9397-08002B2CF9AE}" pid="6" name="BPSGRNItemId">
    <vt:lpwstr>GRN-ceb9dfce-bc4e-4b96-9c88-386f9734d9b4</vt:lpwstr>
  </op:property>
  <op:property fmtid="{D5CDD505-2E9C-101B-9397-08002B2CF9AE}" pid="7" name="BPSHash">
    <vt:lpwstr>mm0lvNXRS/DNGmPvwpSX+SD13Rsoq3JH//QztLcuaH0=</vt:lpwstr>
  </op:property>
  <op:property fmtid="{D5CDD505-2E9C-101B-9397-08002B2CF9AE}" pid="8" name="BPSRefresh">
    <vt:lpwstr>False</vt:lpwstr>
  </op:property>
</op:Properties>
</file>